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c2cb3" w14:textId="12c2c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жоғары білімді және ғылымды дамытудың 2023 – 2029 жылдарға арналған тұжырымдамасын бекіту туралы" Қазақстан Республикасы Үкіметінің 2023 жылғы 28 наурыздағы № 248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14 маусымдағы № 471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"Қазақстан Республикасында жоғары білімді және ғылымды дамытудың 2023 – 2029 жылдарға арналған тұжырымдамасын бекіту туралы" Қазақстан Республикасы Үкіметінің 2023 жылғы 28 наурыздағы № 248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жоғары білімді және ғылымды дамытудың 2023 – 2029 жылдарға арналған </w:t>
      </w:r>
      <w:r>
        <w:rPr>
          <w:rFonts w:ascii="Times New Roman"/>
          <w:b w:val="false"/>
          <w:i w:val="false"/>
          <w:color w:val="000000"/>
          <w:sz w:val="28"/>
        </w:rPr>
        <w:t>тұжырымдамасында</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"1. Паспорт" деген </w:t>
      </w:r>
      <w:r>
        <w:rPr>
          <w:rFonts w:ascii="Times New Roman"/>
          <w:b w:val="false"/>
          <w:i w:val="false"/>
          <w:color w:val="000000"/>
          <w:sz w:val="28"/>
        </w:rPr>
        <w:t>бөлімде</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реттік нөмірі 3-жол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Бағдарламалық құжатты әзірлеуге және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p>
            <w:pPr>
              <w:spacing w:after="20"/>
              <w:ind w:left="20"/>
              <w:jc w:val="both"/>
            </w:pPr>
            <w:r>
              <w:rPr>
                <w:rFonts w:ascii="Times New Roman"/>
                <w:b w:val="false"/>
                <w:i w:val="false"/>
                <w:color w:val="000000"/>
                <w:sz w:val="20"/>
              </w:rPr>
              <w:t xml:space="preserve">
Қазақстан Республикасының Денсаулық сақтау министрлігі; </w:t>
            </w:r>
          </w:p>
          <w:p>
            <w:pPr>
              <w:spacing w:after="20"/>
              <w:ind w:left="20"/>
              <w:jc w:val="both"/>
            </w:pPr>
            <w:r>
              <w:rPr>
                <w:rFonts w:ascii="Times New Roman"/>
                <w:b w:val="false"/>
                <w:i w:val="false"/>
                <w:color w:val="000000"/>
                <w:sz w:val="20"/>
              </w:rPr>
              <w:t>
Қазақстан Республикасының Оқу-ағарту министрлігі;</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p>
            <w:pPr>
              <w:spacing w:after="20"/>
              <w:ind w:left="20"/>
              <w:jc w:val="both"/>
            </w:pPr>
            <w:r>
              <w:rPr>
                <w:rFonts w:ascii="Times New Roman"/>
                <w:b w:val="false"/>
                <w:i w:val="false"/>
                <w:color w:val="000000"/>
                <w:sz w:val="20"/>
              </w:rPr>
              <w:t>
Қазақстан Республикасының Туризм және спорт министрлігі;</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Қазақстан Республикасының Ауыл шаруашылығы министрлігі;</w:t>
            </w:r>
          </w:p>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p>
            <w:pPr>
              <w:spacing w:after="20"/>
              <w:ind w:left="20"/>
              <w:jc w:val="both"/>
            </w:pPr>
            <w:r>
              <w:rPr>
                <w:rFonts w:ascii="Times New Roman"/>
                <w:b w:val="false"/>
                <w:i w:val="false"/>
                <w:color w:val="000000"/>
                <w:sz w:val="20"/>
              </w:rPr>
              <w:t>
Қазақстан Республикасының Энергетика министрлігі;</w:t>
            </w:r>
          </w:p>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p>
            <w:pPr>
              <w:spacing w:after="20"/>
              <w:ind w:left="20"/>
              <w:jc w:val="both"/>
            </w:pPr>
            <w:r>
              <w:rPr>
                <w:rFonts w:ascii="Times New Roman"/>
                <w:b w:val="false"/>
                <w:i w:val="false"/>
                <w:color w:val="000000"/>
                <w:sz w:val="20"/>
              </w:rPr>
              <w:t>
Қазақстан Республикасының Сыртқы істер министрлігі;</w:t>
            </w:r>
          </w:p>
          <w:p>
            <w:pPr>
              <w:spacing w:after="20"/>
              <w:ind w:left="20"/>
              <w:jc w:val="both"/>
            </w:pPr>
            <w:r>
              <w:rPr>
                <w:rFonts w:ascii="Times New Roman"/>
                <w:b w:val="false"/>
                <w:i w:val="false"/>
                <w:color w:val="000000"/>
                <w:sz w:val="20"/>
              </w:rPr>
              <w:t>
Қазақстан Республикасының Төтенше жағдайлар министрлігі;</w:t>
            </w:r>
          </w:p>
          <w:p>
            <w:pPr>
              <w:spacing w:after="20"/>
              <w:ind w:left="20"/>
              <w:jc w:val="both"/>
            </w:pPr>
            <w:r>
              <w:rPr>
                <w:rFonts w:ascii="Times New Roman"/>
                <w:b w:val="false"/>
                <w:i w:val="false"/>
                <w:color w:val="000000"/>
                <w:sz w:val="20"/>
              </w:rPr>
              <w:t>
Қазақстан Республикасының Қорғаныс министрлігі;</w:t>
            </w:r>
          </w:p>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p>
            <w:pPr>
              <w:spacing w:after="20"/>
              <w:ind w:left="20"/>
              <w:jc w:val="both"/>
            </w:pPr>
            <w:r>
              <w:rPr>
                <w:rFonts w:ascii="Times New Roman"/>
                <w:b w:val="false"/>
                <w:i w:val="false"/>
                <w:color w:val="000000"/>
                <w:sz w:val="20"/>
              </w:rPr>
              <w:t>
жергілікті атқарушы органдар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3"/>
    <w:p>
      <w:pPr>
        <w:spacing w:after="0"/>
        <w:ind w:left="0"/>
        <w:jc w:val="both"/>
      </w:pPr>
      <w:r>
        <w:rPr>
          <w:rFonts w:ascii="Times New Roman"/>
          <w:b w:val="false"/>
          <w:i w:val="false"/>
          <w:color w:val="000000"/>
          <w:sz w:val="28"/>
        </w:rPr>
        <w:t xml:space="preserve">
      "2. Ағымдағы жағдайды талдау"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"2. Өмір бойы оқыту" деген </w:t>
      </w:r>
      <w:r>
        <w:rPr>
          <w:rFonts w:ascii="Times New Roman"/>
          <w:b w:val="false"/>
          <w:i w:val="false"/>
          <w:color w:val="000000"/>
          <w:sz w:val="28"/>
        </w:rPr>
        <w:t>тарауда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он алтыншы бөлік мынадай редакцияда жазылсын:</w:t>
      </w:r>
    </w:p>
    <w:bookmarkEnd w:id="5"/>
    <w:bookmarkStart w:name="z9" w:id="6"/>
    <w:p>
      <w:pPr>
        <w:spacing w:after="0"/>
        <w:ind w:left="0"/>
        <w:jc w:val="both"/>
      </w:pPr>
      <w:r>
        <w:rPr>
          <w:rFonts w:ascii="Times New Roman"/>
          <w:b w:val="false"/>
          <w:i w:val="false"/>
          <w:color w:val="000000"/>
          <w:sz w:val="28"/>
        </w:rPr>
        <w:t>
      "Формалды емес және информалды білім берудің дамуына серпін берген "Кәсіптік біліктілік туралы" Қазақстан Республикасының Заңы қабылданды.";</w:t>
      </w:r>
    </w:p>
    <w:bookmarkEnd w:id="6"/>
    <w:bookmarkStart w:name="z10" w:id="7"/>
    <w:p>
      <w:pPr>
        <w:spacing w:after="0"/>
        <w:ind w:left="0"/>
        <w:jc w:val="both"/>
      </w:pPr>
      <w:r>
        <w:rPr>
          <w:rFonts w:ascii="Times New Roman"/>
          <w:b w:val="false"/>
          <w:i w:val="false"/>
          <w:color w:val="000000"/>
          <w:sz w:val="28"/>
        </w:rPr>
        <w:t xml:space="preserve">
      "5. Негізгі қағидаттар мен тәсілдер" деген </w:t>
      </w:r>
      <w:r>
        <w:rPr>
          <w:rFonts w:ascii="Times New Roman"/>
          <w:b w:val="false"/>
          <w:i w:val="false"/>
          <w:color w:val="000000"/>
          <w:sz w:val="28"/>
        </w:rPr>
        <w:t>бөлімде</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xml:space="preserve">
      "1. Жоғары және жоғары оқу орнынан кейінгі білім беруді дамыту" деген </w:t>
      </w:r>
      <w:r>
        <w:rPr>
          <w:rFonts w:ascii="Times New Roman"/>
          <w:b w:val="false"/>
          <w:i w:val="false"/>
          <w:color w:val="000000"/>
          <w:sz w:val="28"/>
        </w:rPr>
        <w:t>тарауда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"1. Жоғары және жоғары оқу орнынан кейінгі білімнің қолжетімділігі" деген </w:t>
      </w:r>
      <w:r>
        <w:rPr>
          <w:rFonts w:ascii="Times New Roman"/>
          <w:b w:val="false"/>
          <w:i w:val="false"/>
          <w:color w:val="000000"/>
          <w:sz w:val="28"/>
        </w:rPr>
        <w:t>параграф</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"Жоғары білім алуға қолжетімділікті қамтамасыз ету мақсатында тест тапсырмаларын жасауға және нәтижелерін талдауға психометриялық тәсілдерді пайдалана отырып, стандартталған форматқа көшіру бөлігінде ҰБТ жетілдірілетін болады. ҰБТ-ның пилоттық нұсқасы бірнеше ЖЖОКБҰ-да сынақтан өткізіліп, жұртшылықпен және сарапшылармен талқыланды. Тест тапсырмаларының көмегімен мынадай жоғары дәрежелі дағдылар: ақпаратты қолдану, рефлексиялау, кеңейту, бағалау және талдау қабілеті бағаланатын болады.</w:t>
      </w:r>
    </w:p>
    <w:bookmarkEnd w:id="10"/>
    <w:bookmarkStart w:name="z14" w:id="11"/>
    <w:p>
      <w:pPr>
        <w:spacing w:after="0"/>
        <w:ind w:left="0"/>
        <w:jc w:val="both"/>
      </w:pPr>
      <w:r>
        <w:rPr>
          <w:rFonts w:ascii="Times New Roman"/>
          <w:b w:val="false"/>
          <w:i w:val="false"/>
          <w:color w:val="000000"/>
          <w:sz w:val="28"/>
        </w:rPr>
        <w:t xml:space="preserve">
      Жоғары білім беру сапасын арттыру мақсатында мемлекеттік тапсырыстың бөлінуін өзгертуді көздейтін қаржыландырудың жаңа моделі қабылданады. </w:t>
      </w:r>
    </w:p>
    <w:bookmarkEnd w:id="11"/>
    <w:bookmarkStart w:name="z15" w:id="12"/>
    <w:p>
      <w:pPr>
        <w:spacing w:after="0"/>
        <w:ind w:left="0"/>
        <w:jc w:val="both"/>
      </w:pPr>
      <w:r>
        <w:rPr>
          <w:rFonts w:ascii="Times New Roman"/>
          <w:b w:val="false"/>
          <w:i w:val="false"/>
          <w:color w:val="000000"/>
          <w:sz w:val="28"/>
        </w:rPr>
        <w:t>
      ҰБТ нәтижелеріне және талапкердің отбасының әлеуметтік-экономикалық мәртебесінің өзге де көрсеткіштеріне байланысты саралауды (30-дан 100 %-ға дейін) енгізе отырып, гранттардың құны қайта қаралатын болады. ЖЖОКБҰ-да оқу ақысын төлеуге жылдық 2-3 %-бен ұзақ мерзімді жеңілдікті кредиттер алу мүмкіндігін ұсыну жоспарланып отыр.</w:t>
      </w:r>
    </w:p>
    <w:bookmarkEnd w:id="12"/>
    <w:bookmarkStart w:name="z16" w:id="13"/>
    <w:p>
      <w:pPr>
        <w:spacing w:after="0"/>
        <w:ind w:left="0"/>
        <w:jc w:val="both"/>
      </w:pPr>
      <w:r>
        <w:rPr>
          <w:rFonts w:ascii="Times New Roman"/>
          <w:b w:val="false"/>
          <w:i w:val="false"/>
          <w:color w:val="000000"/>
          <w:sz w:val="28"/>
        </w:rPr>
        <w:t>
      2025 жылға дейінгі гранттар саны 50 %-ға артады. Нәтижесінде кемінде 75 мың жас қазақстандық мемлекеттік қолдауға ие болады. 2029 жылға қарай студенттер шәкіртақысы 2026 жылдан бастап екі есеге көбейеді.</w:t>
      </w:r>
    </w:p>
    <w:bookmarkEnd w:id="13"/>
    <w:bookmarkStart w:name="z116" w:id="14"/>
    <w:p>
      <w:pPr>
        <w:spacing w:after="0"/>
        <w:ind w:left="0"/>
        <w:jc w:val="both"/>
      </w:pPr>
      <w:r>
        <w:rPr>
          <w:rFonts w:ascii="Times New Roman"/>
          <w:b w:val="false"/>
          <w:i w:val="false"/>
          <w:color w:val="000000"/>
          <w:sz w:val="28"/>
        </w:rPr>
        <w:t xml:space="preserve">
      Магистранттар мен PhD докторанттарын даярлауға арналған гранттар құны ұлғайтылады. Ғылыми кадрларды (PhD докторларын) даярлауға мемлекеттік білім беру тапсырысы 5 мың грантқа дейін ұлғаяды. Бұдан басқа, 2023 жылдан бастап резидентурада даярлауға арналған гранттар санын кезең-кезеңімен 70 %-ға ұлғайту жоспарлануда. ЖЖОКБҰ мен ҒЗИ-ды интеграциялау шеңберінде ҒЗИ базасында магистрлер мен PhD докторларын даярлау жалғасады, резидентураға бірыңғай ұлттық қабылдау емтиханы әзірленетін болады. </w:t>
      </w:r>
    </w:p>
    <w:bookmarkEnd w:id="14"/>
    <w:bookmarkStart w:name="z115" w:id="15"/>
    <w:p>
      <w:pPr>
        <w:spacing w:after="0"/>
        <w:ind w:left="0"/>
        <w:jc w:val="both"/>
      </w:pPr>
      <w:r>
        <w:rPr>
          <w:rFonts w:ascii="Times New Roman"/>
          <w:b w:val="false"/>
          <w:i w:val="false"/>
          <w:color w:val="000000"/>
          <w:sz w:val="28"/>
        </w:rPr>
        <w:t>
      ЖЖОКБҰ-да инклюзивті білім беру, ерекше білім беру қажеттіліктері бар білім алушылардың жеке білім беру траекториясын дамыту үшін жағдай жасалады. Бұған қоса, тек денсаулық жағдайына байланысты мүмкіндіктері шектеулі білім алушыларды ғана емес, сондай-ақ әлеуметтік-экономикалық мәртебесіне, гендеріне, оқыту тіліне (шетелдік студенттер) және тағы басқа жағдайларға байланысты қажетті ресурстарды ұсынуға және білім алушыларды қолдауға бағытталған инклюзивті білім беруді қамтамасыз ету жоспарланған.</w:t>
      </w:r>
    </w:p>
    <w:bookmarkEnd w:id="15"/>
    <w:bookmarkStart w:name="z114" w:id="16"/>
    <w:p>
      <w:pPr>
        <w:spacing w:after="0"/>
        <w:ind w:left="0"/>
        <w:jc w:val="both"/>
      </w:pPr>
      <w:r>
        <w:rPr>
          <w:rFonts w:ascii="Times New Roman"/>
          <w:b w:val="false"/>
          <w:i w:val="false"/>
          <w:color w:val="000000"/>
          <w:sz w:val="28"/>
        </w:rPr>
        <w:t>
      Сондай-ақ білім беру грантын беру шеңберінде табысы төмен отбасылардан жоғары білім беру бағдарламаларына түсушілерді қолдау мәселесі пысықталатын болады.</w:t>
      </w:r>
    </w:p>
    <w:bookmarkEnd w:id="16"/>
    <w:bookmarkStart w:name="z113" w:id="17"/>
    <w:p>
      <w:pPr>
        <w:spacing w:after="0"/>
        <w:ind w:left="0"/>
        <w:jc w:val="both"/>
      </w:pPr>
      <w:r>
        <w:rPr>
          <w:rFonts w:ascii="Times New Roman"/>
          <w:b w:val="false"/>
          <w:i w:val="false"/>
          <w:color w:val="000000"/>
          <w:sz w:val="28"/>
        </w:rPr>
        <w:t xml:space="preserve">
      Оқыту сапасын, студенттердің өздерінің жауапкершілігін және ЖЖОКБҰ арасындағы бәсекелестікті арттыру мақсатында заңнамалық деңгейде студенттің арнайы білім беру шотына оқытуға көзделген қаражатты (білім беру грантын) аудару жөніндегі нормалар көзделетін болады. </w:t>
      </w:r>
    </w:p>
    <w:bookmarkEnd w:id="17"/>
    <w:bookmarkStart w:name="z112" w:id="18"/>
    <w:p>
      <w:pPr>
        <w:spacing w:after="0"/>
        <w:ind w:left="0"/>
        <w:jc w:val="both"/>
      </w:pPr>
      <w:r>
        <w:rPr>
          <w:rFonts w:ascii="Times New Roman"/>
          <w:b w:val="false"/>
          <w:i w:val="false"/>
          <w:color w:val="000000"/>
          <w:sz w:val="28"/>
        </w:rPr>
        <w:t xml:space="preserve">
      Мемлекет беретін барлық қаржы қаражатын бірыңғай білім беру шоттарына (бұдан әрі – ББШ) жинақтау көзделіп отыр. Осы мақсатта "Келешек" бірыңғай ынтымақты білім беру жинақтау жүйесі енгізілетін болады, онда жеңілдетілген білім беру кредиті мен сараланған грант алу тетігін интеграциялай отырып, мемлекеттік білім беру жинақтау жүйесін (бұдан әрі – МБЖЖ) жетілдіру көзделген. </w:t>
      </w:r>
    </w:p>
    <w:bookmarkEnd w:id="18"/>
    <w:bookmarkStart w:name="z111" w:id="19"/>
    <w:p>
      <w:pPr>
        <w:spacing w:after="0"/>
        <w:ind w:left="0"/>
        <w:jc w:val="both"/>
      </w:pPr>
      <w:r>
        <w:rPr>
          <w:rFonts w:ascii="Times New Roman"/>
          <w:b w:val="false"/>
          <w:i w:val="false"/>
          <w:color w:val="000000"/>
          <w:sz w:val="28"/>
        </w:rPr>
        <w:t xml:space="preserve">
      ББШ-ны "Әлеуметтік әмиянмен" интеграциялау мемлекет тарапынан жастарды (3 жастан бастап бірінші мамандық алғанға дейін) әлеуметтік қолдауды толық көлемде іске асыруды қамтамасыз етуге мүмкіндік береді. ББШ қаражатын азаматтар білім беру қызметтеріне ақы төлеуге және білім (немесе тұрғын үй) алуға өз қаражатын жинақтауға пайдаланатын болады. Бұл ретте білім беру шотының қаражаты білім беру қызметтеріне ақы төлеу және тұрғын үй сатып алу сияқты қатаң нысаналы мақсаты болады. </w:t>
      </w:r>
    </w:p>
    <w:bookmarkEnd w:id="19"/>
    <w:bookmarkStart w:name="z110" w:id="20"/>
    <w:p>
      <w:pPr>
        <w:spacing w:after="0"/>
        <w:ind w:left="0"/>
        <w:jc w:val="both"/>
      </w:pPr>
      <w:r>
        <w:rPr>
          <w:rFonts w:ascii="Times New Roman"/>
          <w:b w:val="false"/>
          <w:i w:val="false"/>
          <w:color w:val="000000"/>
          <w:sz w:val="28"/>
        </w:rPr>
        <w:t xml:space="preserve">
      Халық тығыз орналасқан өңірлер мен білім беру сапасында үлкен айырмашылықтар бар өңірлерден еліміздің жетекші ЖЖОКБҰ-ға оқуға түсушілер үшін техникалық даярлау бағыттары бойынша нысаналы гранттар бөлінетін болады. Кадрларды даярлауға, оның ішінде техникалық даярлау бағыттары бойынша өңірлік ЖЖОКБҰ-ға арналған білім беру тапсырысын квоталау өңірлер мен салалардың болжамды қажеттілігін айқындау негізінде жүзеге асырылады. </w:t>
      </w:r>
    </w:p>
    <w:bookmarkEnd w:id="20"/>
    <w:bookmarkStart w:name="z109" w:id="21"/>
    <w:p>
      <w:pPr>
        <w:spacing w:after="0"/>
        <w:ind w:left="0"/>
        <w:jc w:val="both"/>
      </w:pPr>
      <w:r>
        <w:rPr>
          <w:rFonts w:ascii="Times New Roman"/>
          <w:b w:val="false"/>
          <w:i w:val="false"/>
          <w:color w:val="000000"/>
          <w:sz w:val="28"/>
        </w:rPr>
        <w:t>
      "Болашақ" халықаралық стипендиясы шеңберінде жетекші шетелдік ЖЖОКБҰ, сол сияқты ТМД-ның техникалық жоғары оқу орындарында техникалық кадрларды даярлау басымдығы қамтамасыз етілетін болады.</w:t>
      </w:r>
    </w:p>
    <w:bookmarkEnd w:id="21"/>
    <w:bookmarkStart w:name="z108" w:id="22"/>
    <w:p>
      <w:pPr>
        <w:spacing w:after="0"/>
        <w:ind w:left="0"/>
        <w:jc w:val="both"/>
      </w:pPr>
      <w:r>
        <w:rPr>
          <w:rFonts w:ascii="Times New Roman"/>
          <w:b w:val="false"/>
          <w:i w:val="false"/>
          <w:color w:val="000000"/>
          <w:sz w:val="28"/>
        </w:rPr>
        <w:t>
      ЖЖОКБҰ студенттері мен жұмыскерлерінің эмоционалдық әл-ауқатын сақтау, университеттерде қолайлы әлеуметтік-психологиялық ахуал жасау және білім алушыларға психологиялық қолдау көрсету мақсатында психологиялық қызметтер жетілдірілетін болады. ЖЖОКБҰ-да ең алдымен, студенттердің мүдделері мен қажеттіліктерін ескеретін физикалық және виртуалды кеңістік құру қажет.</w:t>
      </w:r>
    </w:p>
    <w:bookmarkEnd w:id="22"/>
    <w:bookmarkStart w:name="z107" w:id="23"/>
    <w:p>
      <w:pPr>
        <w:spacing w:after="0"/>
        <w:ind w:left="0"/>
        <w:jc w:val="both"/>
      </w:pPr>
      <w:r>
        <w:rPr>
          <w:rFonts w:ascii="Times New Roman"/>
          <w:b w:val="false"/>
          <w:i w:val="false"/>
          <w:color w:val="000000"/>
          <w:sz w:val="28"/>
        </w:rPr>
        <w:t xml:space="preserve">
      Жоғары білім күндізгі және онлайн-нысандарда ұсынылуы мүмкін. Бұл ретте ЖЖОКБҰ білім алу шеңберін кеңейте отырып, оның ішінде халықаралық білім беру платформалары арқылы қашықтан білім беру технологияларын белсенді қолдануда. </w:t>
      </w:r>
    </w:p>
    <w:bookmarkEnd w:id="23"/>
    <w:bookmarkStart w:name="z106" w:id="24"/>
    <w:p>
      <w:pPr>
        <w:spacing w:after="0"/>
        <w:ind w:left="0"/>
        <w:jc w:val="both"/>
      </w:pPr>
      <w:r>
        <w:rPr>
          <w:rFonts w:ascii="Times New Roman"/>
          <w:b w:val="false"/>
          <w:i w:val="false"/>
          <w:color w:val="000000"/>
          <w:sz w:val="28"/>
        </w:rPr>
        <w:t>
      Жасанды интеллектті пайдалану білім беру қызметтерінің ландшафтына және жалпы білім беру процесіне оң да, теріс те зор әсер етуі мүмкін. Сондықтан білім беруде жасанды интеллект (AI) жүйелерін пайдалану стандартын әзірлеу мәселесі қаралатын болады.";</w:t>
      </w:r>
    </w:p>
    <w:bookmarkEnd w:id="24"/>
    <w:bookmarkStart w:name="z17" w:id="25"/>
    <w:p>
      <w:pPr>
        <w:spacing w:after="0"/>
        <w:ind w:left="0"/>
        <w:jc w:val="both"/>
      </w:pPr>
      <w:r>
        <w:rPr>
          <w:rFonts w:ascii="Times New Roman"/>
          <w:b w:val="false"/>
          <w:i w:val="false"/>
          <w:color w:val="000000"/>
          <w:sz w:val="28"/>
        </w:rPr>
        <w:t xml:space="preserve">
      "2. Озық кадрлық қамтамасыз ету" деген </w:t>
      </w:r>
      <w:r>
        <w:rPr>
          <w:rFonts w:ascii="Times New Roman"/>
          <w:b w:val="false"/>
          <w:i w:val="false"/>
          <w:color w:val="000000"/>
          <w:sz w:val="28"/>
        </w:rPr>
        <w:t>параграф</w:t>
      </w:r>
      <w:r>
        <w:rPr>
          <w:rFonts w:ascii="Times New Roman"/>
          <w:b w:val="false"/>
          <w:i w:val="false"/>
          <w:color w:val="000000"/>
          <w:sz w:val="28"/>
        </w:rPr>
        <w:t xml:space="preserve"> мынадай редакцияда жазылсын:</w:t>
      </w:r>
    </w:p>
    <w:bookmarkEnd w:id="25"/>
    <w:bookmarkStart w:name="z18" w:id="26"/>
    <w:p>
      <w:pPr>
        <w:spacing w:after="0"/>
        <w:ind w:left="0"/>
        <w:jc w:val="both"/>
      </w:pPr>
      <w:r>
        <w:rPr>
          <w:rFonts w:ascii="Times New Roman"/>
          <w:b w:val="false"/>
          <w:i w:val="false"/>
          <w:color w:val="000000"/>
          <w:sz w:val="28"/>
        </w:rPr>
        <w:t>
      "Жалпы мамандарды даярлау жүйесі озыңқы кадрлық қамтамасыз ету моделіне көшуі тиіс.</w:t>
      </w:r>
    </w:p>
    <w:bookmarkEnd w:id="26"/>
    <w:bookmarkStart w:name="z19" w:id="27"/>
    <w:p>
      <w:pPr>
        <w:spacing w:after="0"/>
        <w:ind w:left="0"/>
        <w:jc w:val="both"/>
      </w:pPr>
      <w:r>
        <w:rPr>
          <w:rFonts w:ascii="Times New Roman"/>
          <w:b w:val="false"/>
          <w:i w:val="false"/>
          <w:color w:val="000000"/>
          <w:sz w:val="28"/>
        </w:rPr>
        <w:t>
      Ол үшін мемлекеттің, бизнес пен білімнің күш-жігері кадрларды озыңқы даярлауға шоғырландырылатын болады. Алгоритм мыналарды қамтиды:</w:t>
      </w:r>
    </w:p>
    <w:bookmarkEnd w:id="27"/>
    <w:bookmarkStart w:name="z20" w:id="28"/>
    <w:p>
      <w:pPr>
        <w:spacing w:after="0"/>
        <w:ind w:left="0"/>
        <w:jc w:val="both"/>
      </w:pPr>
      <w:r>
        <w:rPr>
          <w:rFonts w:ascii="Times New Roman"/>
          <w:b w:val="false"/>
          <w:i w:val="false"/>
          <w:color w:val="000000"/>
          <w:sz w:val="28"/>
        </w:rPr>
        <w:t>
      1) кадрларға деген сұранысты болжаудың заманауи форсайттық әдістері;</w:t>
      </w:r>
    </w:p>
    <w:bookmarkEnd w:id="28"/>
    <w:bookmarkStart w:name="z21" w:id="29"/>
    <w:p>
      <w:pPr>
        <w:spacing w:after="0"/>
        <w:ind w:left="0"/>
        <w:jc w:val="both"/>
      </w:pPr>
      <w:r>
        <w:rPr>
          <w:rFonts w:ascii="Times New Roman"/>
          <w:b w:val="false"/>
          <w:i w:val="false"/>
          <w:color w:val="000000"/>
          <w:sz w:val="28"/>
        </w:rPr>
        <w:t>
      2) біліктілік талаптарын айқындау;</w:t>
      </w:r>
    </w:p>
    <w:bookmarkEnd w:id="29"/>
    <w:bookmarkStart w:name="z22" w:id="30"/>
    <w:p>
      <w:pPr>
        <w:spacing w:after="0"/>
        <w:ind w:left="0"/>
        <w:jc w:val="both"/>
      </w:pPr>
      <w:r>
        <w:rPr>
          <w:rFonts w:ascii="Times New Roman"/>
          <w:b w:val="false"/>
          <w:i w:val="false"/>
          <w:color w:val="000000"/>
          <w:sz w:val="28"/>
        </w:rPr>
        <w:t>
      3) жаңа буын мамандарын оқыту.</w:t>
      </w:r>
    </w:p>
    <w:bookmarkEnd w:id="30"/>
    <w:bookmarkStart w:name="z23" w:id="31"/>
    <w:p>
      <w:pPr>
        <w:spacing w:after="0"/>
        <w:ind w:left="0"/>
        <w:jc w:val="both"/>
      </w:pPr>
      <w:r>
        <w:rPr>
          <w:rFonts w:ascii="Times New Roman"/>
          <w:b w:val="false"/>
          <w:i w:val="false"/>
          <w:color w:val="000000"/>
          <w:sz w:val="28"/>
        </w:rPr>
        <w:t>
      Бұл моделді құрудағы негізгі буын университеттер болады. Күш-жігерді шоғырландыру үшін елдің әрбір өңірі мен саласы үшін жетекші ЖЖОКБҰ айқындалатын болады.</w:t>
      </w:r>
    </w:p>
    <w:bookmarkEnd w:id="31"/>
    <w:bookmarkStart w:name="z24" w:id="32"/>
    <w:p>
      <w:pPr>
        <w:spacing w:after="0"/>
        <w:ind w:left="0"/>
        <w:jc w:val="both"/>
      </w:pPr>
      <w:r>
        <w:rPr>
          <w:rFonts w:ascii="Times New Roman"/>
          <w:b w:val="false"/>
          <w:i w:val="false"/>
          <w:color w:val="000000"/>
          <w:sz w:val="28"/>
        </w:rPr>
        <w:t>
      Жаңа кәсіптер атласын құру тәжірибесі пайдаланылатын болады, оның шеңберінде кадрларды озыңқы даярлау жөніндегі өңірлік стандарттарды әзірлеу жалғасады. "Мамандығым – болашағым" бағдарламасы кеңейтіледі.</w:t>
      </w:r>
    </w:p>
    <w:bookmarkEnd w:id="32"/>
    <w:bookmarkStart w:name="z25" w:id="33"/>
    <w:p>
      <w:pPr>
        <w:spacing w:after="0"/>
        <w:ind w:left="0"/>
        <w:jc w:val="both"/>
      </w:pPr>
      <w:r>
        <w:rPr>
          <w:rFonts w:ascii="Times New Roman"/>
          <w:b w:val="false"/>
          <w:i w:val="false"/>
          <w:color w:val="000000"/>
          <w:sz w:val="28"/>
        </w:rPr>
        <w:t xml:space="preserve">
      Оқу процесіне ECTS қағидаттарын одан әрі енгізу және академиялық еркіндікті кеңейту жөніндегі жұмыс жалғасады.  </w:t>
      </w:r>
    </w:p>
    <w:bookmarkEnd w:id="33"/>
    <w:bookmarkStart w:name="z26" w:id="34"/>
    <w:p>
      <w:pPr>
        <w:spacing w:after="0"/>
        <w:ind w:left="0"/>
        <w:jc w:val="both"/>
      </w:pPr>
      <w:r>
        <w:rPr>
          <w:rFonts w:ascii="Times New Roman"/>
          <w:b w:val="false"/>
          <w:i w:val="false"/>
          <w:color w:val="000000"/>
          <w:sz w:val="28"/>
        </w:rPr>
        <w:t>
      Білім беру бағдарламаларының мазмұнын жаңарту және университет түлегінің моделін жетілдіру негізгі құзыреттер мен еңбек нарығының жаңа сын-қатерлері ескеріле отырып жүзеге асырылады.</w:t>
      </w:r>
    </w:p>
    <w:bookmarkEnd w:id="34"/>
    <w:bookmarkStart w:name="z27" w:id="35"/>
    <w:p>
      <w:pPr>
        <w:spacing w:after="0"/>
        <w:ind w:left="0"/>
        <w:jc w:val="both"/>
      </w:pPr>
      <w:r>
        <w:rPr>
          <w:rFonts w:ascii="Times New Roman"/>
          <w:b w:val="false"/>
          <w:i w:val="false"/>
          <w:color w:val="000000"/>
          <w:sz w:val="28"/>
        </w:rPr>
        <w:t>
      Инновациялық білім беру бағдарламалары еңбек нарығының форсайт-зерттеулері және жаңа кәсіптерге қажеттілікті болжау негізінде әзірленеді. Жоғары және (немесе) жоғары оқу орнынан кейінгі білім беру мазмұны шетелдік әріптестермен бірлесіп пәнаралық және жаһандық білім беру бағдарламаларын әзірлеуге бағдарланатын болады. Осындай бағдарламалар бойынша оқыту нәтижелері халықаралық кәсіби сертификаттаудан өтуге мүмкіндік береді.</w:t>
      </w:r>
    </w:p>
    <w:bookmarkEnd w:id="35"/>
    <w:bookmarkStart w:name="z28" w:id="36"/>
    <w:p>
      <w:pPr>
        <w:spacing w:after="0"/>
        <w:ind w:left="0"/>
        <w:jc w:val="both"/>
      </w:pPr>
      <w:r>
        <w:rPr>
          <w:rFonts w:ascii="Times New Roman"/>
          <w:b w:val="false"/>
          <w:i w:val="false"/>
          <w:color w:val="000000"/>
          <w:sz w:val="28"/>
        </w:rPr>
        <w:t>
      "Білім туралы" Қазақстан Республикасының Заңында 2-ші оқу жылынан бастап міндетті түрде кәсіптік практикадан өту көзделген. Бакалавриат бағдарламаларының практикаға бағдарлануын күшейту кәсіби модульдерді оқытуға қолданыстағы практиктерді тарту есебінен де қамтамасыз етілетін болады. ЖЖОКБҰ-ға әріптес-кәсіпорындар базасында студенттердің 30 аптаға дейін өндірістік тағылымдамадан өтуін қоса отырып, техникалық бағыттардың білім беру бағдарламаларын іске асыру құқығы берілетін болады.</w:t>
      </w:r>
    </w:p>
    <w:bookmarkEnd w:id="36"/>
    <w:bookmarkStart w:name="z29" w:id="37"/>
    <w:p>
      <w:pPr>
        <w:spacing w:after="0"/>
        <w:ind w:left="0"/>
        <w:jc w:val="both"/>
      </w:pPr>
      <w:r>
        <w:rPr>
          <w:rFonts w:ascii="Times New Roman"/>
          <w:b w:val="false"/>
          <w:i w:val="false"/>
          <w:color w:val="000000"/>
          <w:sz w:val="28"/>
        </w:rPr>
        <w:t>
      Бизнес өкілдері мен жұмыс берушілерді білім беру бағдарламаларын әзірлеуге тарту, сондай-ақ білім беру процесін ғылыми қызметпен ықпалдастыру жалғасады. Кадрларды даярлауға қатысқаны үшін индустрия мен бизнестің жауапкершілігі күшейтілетін болады. ЖЖОКБҰ жасанды интеллекттің өндіріс пен ғылымға енгізілетінін ескере отырып, жаңа жұмыс орындарын құруға қабілетті кадрлар дайындайтын болады.</w:t>
      </w:r>
    </w:p>
    <w:bookmarkEnd w:id="37"/>
    <w:bookmarkStart w:name="z30" w:id="38"/>
    <w:p>
      <w:pPr>
        <w:spacing w:after="0"/>
        <w:ind w:left="0"/>
        <w:jc w:val="both"/>
      </w:pPr>
      <w:r>
        <w:rPr>
          <w:rFonts w:ascii="Times New Roman"/>
          <w:b w:val="false"/>
          <w:i w:val="false"/>
          <w:color w:val="000000"/>
          <w:sz w:val="28"/>
        </w:rPr>
        <w:t>
      Болашақ студенттер мен жұмыс берушілер үшін қолданыстағы білім беру бағдарламаларының тізілімі базасында ашық қолданыста болатын Ұлттық біліктілік жүйесінің цифрлық платформасымен интеграцияланған Білім беру бағдарламаларының ұлттық портфелі қалыптастырылатын болады. Бакалавриаттың білім беру бағдарламасы өңірлік және салалық қажеттіліктерге, еңбек нарығының сұраныстарына және жаһандық өзгерістерге икемді болады.</w:t>
      </w:r>
    </w:p>
    <w:bookmarkEnd w:id="38"/>
    <w:bookmarkStart w:name="z31" w:id="39"/>
    <w:p>
      <w:pPr>
        <w:spacing w:after="0"/>
        <w:ind w:left="0"/>
        <w:jc w:val="both"/>
      </w:pPr>
      <w:r>
        <w:rPr>
          <w:rFonts w:ascii="Times New Roman"/>
          <w:b w:val="false"/>
          <w:i w:val="false"/>
          <w:color w:val="000000"/>
          <w:sz w:val="28"/>
        </w:rPr>
        <w:t>
      Қазірдің өзінде бакалавриатта оқу мерзімдерін регламенттеу жойылған, академиялық кредиттердің қажетті көлемін игеру талап етіледі. Бұл ретте ЖЖОКБҰ-ны білім беру гранты бойынша қаржыландыру жүйесі оқу мерзіміне байланысты болғандықтан, студенттердің оқуына ақы төлеу мәселесі олардың жеке оқу жоспары бойынша пысықталады.</w:t>
      </w:r>
    </w:p>
    <w:bookmarkEnd w:id="39"/>
    <w:bookmarkStart w:name="z32" w:id="40"/>
    <w:p>
      <w:pPr>
        <w:spacing w:after="0"/>
        <w:ind w:left="0"/>
        <w:jc w:val="both"/>
      </w:pPr>
      <w:r>
        <w:rPr>
          <w:rFonts w:ascii="Times New Roman"/>
          <w:b w:val="false"/>
          <w:i w:val="false"/>
          <w:color w:val="000000"/>
          <w:sz w:val="28"/>
        </w:rPr>
        <w:t>
      Болашақта дипломдарға түлектердің цифрлық бейіндері түріндегі қосымшаның жаңа форматы көзделуде, онда жұмыс берушілерге қалыптасу деңгейі мен тереңдігі көрсетіле отырып, меңгерген дағдылары мен құзыреттері туралы ақпарат беріледі. Жұмыс берушілер оған бірыңғай жоғары білім порталы арқылы қол жеткізе алады. Бұл студенттердің өз оқу нәтижелерін және болашақта жұмысқа орналасуы үшін жауапкершілігін арттыруға ықпал етеді.</w:t>
      </w:r>
    </w:p>
    <w:bookmarkEnd w:id="40"/>
    <w:bookmarkStart w:name="z33" w:id="41"/>
    <w:p>
      <w:pPr>
        <w:spacing w:after="0"/>
        <w:ind w:left="0"/>
        <w:jc w:val="both"/>
      </w:pPr>
      <w:r>
        <w:rPr>
          <w:rFonts w:ascii="Times New Roman"/>
          <w:b w:val="false"/>
          <w:i w:val="false"/>
          <w:color w:val="000000"/>
          <w:sz w:val="28"/>
        </w:rPr>
        <w:t>
      Шетелдік ЖЖОКБҰ филиалдарының тәжірибесін ескере отырып, білім беру бағдарламаларын әзірлеу кезінде "зерттеуге бағдарланған білім беру" (ROS) тәсілі енгізіледі. Ғылыми-зерттеу жұмысына тартылған профессорлық-оқытушылар құрамы студенттерді ғылым мен технологияның соңғы жетістіктерін ескере отырып, эксперименттік-талдамалық ортаға бағдарлайды.</w:t>
      </w:r>
    </w:p>
    <w:bookmarkEnd w:id="41"/>
    <w:bookmarkStart w:name="z34" w:id="42"/>
    <w:p>
      <w:pPr>
        <w:spacing w:after="0"/>
        <w:ind w:left="0"/>
        <w:jc w:val="both"/>
      </w:pPr>
      <w:r>
        <w:rPr>
          <w:rFonts w:ascii="Times New Roman"/>
          <w:b w:val="false"/>
          <w:i w:val="false"/>
          <w:color w:val="000000"/>
          <w:sz w:val="28"/>
        </w:rPr>
        <w:t>
      ЖЖОКБҰ бітіргенге дейін жұмыс тәжірибесін жинақтау және түлектерді жұмысқа орналастыру сапасын арттыру мақсатында дуалды оқыту, оның ішінде жұмыс берушілер базасында оқыту мүмкіндіктері кеңейтілетін болады.</w:t>
      </w:r>
    </w:p>
    <w:bookmarkEnd w:id="42"/>
    <w:bookmarkStart w:name="z35" w:id="43"/>
    <w:p>
      <w:pPr>
        <w:spacing w:after="0"/>
        <w:ind w:left="0"/>
        <w:jc w:val="both"/>
      </w:pPr>
      <w:r>
        <w:rPr>
          <w:rFonts w:ascii="Times New Roman"/>
          <w:b w:val="false"/>
          <w:i w:val="false"/>
          <w:color w:val="000000"/>
          <w:sz w:val="28"/>
        </w:rPr>
        <w:t>
      Университеттер өздерінің түлектерін университеттерді аяқтағаннан кейін қолдауға арналған "апгрейд" орталықтар құруға бағытталатын болады.</w:t>
      </w:r>
    </w:p>
    <w:bookmarkEnd w:id="43"/>
    <w:bookmarkStart w:name="z36" w:id="44"/>
    <w:p>
      <w:pPr>
        <w:spacing w:after="0"/>
        <w:ind w:left="0"/>
        <w:jc w:val="both"/>
      </w:pPr>
      <w:r>
        <w:rPr>
          <w:rFonts w:ascii="Times New Roman"/>
          <w:b w:val="false"/>
          <w:i w:val="false"/>
          <w:color w:val="000000"/>
          <w:sz w:val="28"/>
        </w:rPr>
        <w:t xml:space="preserve">
      Жұмыс берушілердің, бизнес-құрылымдар, кәсіптік және қоғамдық бірлестіктер өкілдерінің ЖЖОКБҰ директорлар кеңестеріне қатысуын кеңейту жұмысы жалғасады. Корпоративтік басқару қағидаттарын енгізу бойынша жұмыс жалғасады. Корпоративтік басқару кодексіне өзгерістер енгізіледі, директорлар кеңестерінің құрамы қайта қаралады. Тәуекел-менеджмент функциялары ЖЖОКБҰ-ның стратегиялық және операциялық міндеттерін іске асыруға негіз болады. </w:t>
      </w:r>
    </w:p>
    <w:bookmarkEnd w:id="44"/>
    <w:bookmarkStart w:name="z37" w:id="45"/>
    <w:p>
      <w:pPr>
        <w:spacing w:after="0"/>
        <w:ind w:left="0"/>
        <w:jc w:val="both"/>
      </w:pPr>
      <w:r>
        <w:rPr>
          <w:rFonts w:ascii="Times New Roman"/>
          <w:b w:val="false"/>
          <w:i w:val="false"/>
          <w:color w:val="000000"/>
          <w:sz w:val="28"/>
        </w:rPr>
        <w:t>
      ЖЖОКБҰ-ның адами ресурстар мен таланттарды басқару жөніндегі институционалдық саясатын құру маңызды. ЖЖОКБҰ-да кадрлық резерв және топ-менеджментті даярлау жүйесі құрылады. ЖЖОКБҰ-ны басқару саласында талантты жас мамандар мен менеджерлер үшін кең мансаптық перспективалар құрылады. ЖЖОКБҰ халықаралық стандарттарға, штаттық кестенің жаңа моделіне сәйкес лауазымдардың жаңа жүйесіне көшу, ПОҚ біліктілігін арттыру жұмысын жалғастырады. 2026 жылдан бастап жоғары оқу орындары оқытушыларының жалақысы көтеріледі, бұл ретте нақты және ашық лауазымдарды жіктеу жүйесі бар, әділдік пен теңдік қағидаттарына негізделген ЖЖОКБҰ-ның еңбекақы төлеу жүйесі қайта қаралатын болады.</w:t>
      </w:r>
    </w:p>
    <w:bookmarkEnd w:id="45"/>
    <w:bookmarkStart w:name="z38" w:id="46"/>
    <w:p>
      <w:pPr>
        <w:spacing w:after="0"/>
        <w:ind w:left="0"/>
        <w:jc w:val="both"/>
      </w:pPr>
      <w:r>
        <w:rPr>
          <w:rFonts w:ascii="Times New Roman"/>
          <w:b w:val="false"/>
          <w:i w:val="false"/>
          <w:color w:val="000000"/>
          <w:sz w:val="28"/>
        </w:rPr>
        <w:t>
      Дарынды жастарды ЖЖОКБҰ-дағы оқытушылық қызметке және ғылыми мансапқа тарту үшін докторантурада және постдокторантурада ғылыми кадрларды даярлау жүйесі қайта қаралады.</w:t>
      </w:r>
    </w:p>
    <w:bookmarkEnd w:id="46"/>
    <w:bookmarkStart w:name="z39" w:id="47"/>
    <w:p>
      <w:pPr>
        <w:spacing w:after="0"/>
        <w:ind w:left="0"/>
        <w:jc w:val="both"/>
      </w:pPr>
      <w:r>
        <w:rPr>
          <w:rFonts w:ascii="Times New Roman"/>
          <w:b w:val="false"/>
          <w:i w:val="false"/>
          <w:color w:val="000000"/>
          <w:sz w:val="28"/>
        </w:rPr>
        <w:t>
      Докторанттар контингентін қалыптастыру үміткерлердің зерттеу дағдыларын бағалау негізінде және ЖЖОКБҰ-ның ғылыми мектептерін ескере отырып жүзеге асырылатын болады. Зерттеу бағыттарының сабақтастығын қамтамасыз ету үшін ғылыми мектептерді қолдау тетіктері пысықталуда.</w:t>
      </w:r>
    </w:p>
    <w:bookmarkEnd w:id="47"/>
    <w:bookmarkStart w:name="z40" w:id="48"/>
    <w:p>
      <w:pPr>
        <w:spacing w:after="0"/>
        <w:ind w:left="0"/>
        <w:jc w:val="both"/>
      </w:pPr>
      <w:r>
        <w:rPr>
          <w:rFonts w:ascii="Times New Roman"/>
          <w:b w:val="false"/>
          <w:i w:val="false"/>
          <w:color w:val="000000"/>
          <w:sz w:val="28"/>
        </w:rPr>
        <w:t>
      Жас ғалымдар үшін жетекші шетелдік ЖЖОКБҰ мен ғылыми орталықтарда оқыту және зерттеулер жөніндегі бағдарламаларды іске асыру жалғасады. Ғылыми ізденістерді қаржыландыру үзілмейді.</w:t>
      </w:r>
    </w:p>
    <w:bookmarkEnd w:id="48"/>
    <w:bookmarkStart w:name="z41" w:id="49"/>
    <w:p>
      <w:pPr>
        <w:spacing w:after="0"/>
        <w:ind w:left="0"/>
        <w:jc w:val="both"/>
      </w:pPr>
      <w:r>
        <w:rPr>
          <w:rFonts w:ascii="Times New Roman"/>
          <w:b w:val="false"/>
          <w:i w:val="false"/>
          <w:color w:val="000000"/>
          <w:sz w:val="28"/>
        </w:rPr>
        <w:t>
      ЖЖОКБҰ-да педагогтерді даярлауға ерекше назар аударылатын болады. Педагогикалық білім беру мынадай 4 бағыт шеңберінде дамиды:</w:t>
      </w:r>
    </w:p>
    <w:bookmarkEnd w:id="49"/>
    <w:bookmarkStart w:name="z42" w:id="50"/>
    <w:p>
      <w:pPr>
        <w:spacing w:after="0"/>
        <w:ind w:left="0"/>
        <w:jc w:val="both"/>
      </w:pPr>
      <w:r>
        <w:rPr>
          <w:rFonts w:ascii="Times New Roman"/>
          <w:b w:val="false"/>
          <w:i w:val="false"/>
          <w:color w:val="000000"/>
          <w:sz w:val="28"/>
        </w:rPr>
        <w:t>
      1) педагогикалық кадрларға қажеттілікті болжау, өңірлер деңгейінде қажеттіліктерді болжау жүйесін құру, педагог кадрларды даярлаудағы тапшылықты озыңқы еңсеру, болашақ мұғалімдерді кәсіптік бағдарлау;</w:t>
      </w:r>
    </w:p>
    <w:bookmarkEnd w:id="50"/>
    <w:bookmarkStart w:name="z43" w:id="51"/>
    <w:p>
      <w:pPr>
        <w:spacing w:after="0"/>
        <w:ind w:left="0"/>
        <w:jc w:val="both"/>
      </w:pPr>
      <w:r>
        <w:rPr>
          <w:rFonts w:ascii="Times New Roman"/>
          <w:b w:val="false"/>
          <w:i w:val="false"/>
          <w:color w:val="000000"/>
          <w:sz w:val="28"/>
        </w:rPr>
        <w:t>
      2) бірыңғай білім беру кеңістігін құру, профессорлық-оқытушылар құрамының (ПОҚ) өзара іс-қимылы арқылы педагогикалық жүйе ішіндегі интеграциялық процестерді іске асыру, major/minor және double major бағдарламаларын, сондай-ақ шағын жинақты мектептерге арналған оқыту бағдарламаларын енгізу арқылы білім беру бағдарламаларының құрылымын жетілдіру;</w:t>
      </w:r>
    </w:p>
    <w:bookmarkEnd w:id="51"/>
    <w:bookmarkStart w:name="z44" w:id="52"/>
    <w:p>
      <w:pPr>
        <w:spacing w:after="0"/>
        <w:ind w:left="0"/>
        <w:jc w:val="both"/>
      </w:pPr>
      <w:r>
        <w:rPr>
          <w:rFonts w:ascii="Times New Roman"/>
          <w:b w:val="false"/>
          <w:i w:val="false"/>
          <w:color w:val="000000"/>
          <w:sz w:val="28"/>
        </w:rPr>
        <w:t>
      3) зерттеу қызметін, оның ішінде іргелі және қолданбалы ғылыми зерттеулерді бейіндеу және дамыту;</w:t>
      </w:r>
    </w:p>
    <w:bookmarkEnd w:id="52"/>
    <w:bookmarkStart w:name="z45" w:id="53"/>
    <w:p>
      <w:pPr>
        <w:spacing w:after="0"/>
        <w:ind w:left="0"/>
        <w:jc w:val="both"/>
      </w:pPr>
      <w:r>
        <w:rPr>
          <w:rFonts w:ascii="Times New Roman"/>
          <w:b w:val="false"/>
          <w:i w:val="false"/>
          <w:color w:val="000000"/>
          <w:sz w:val="28"/>
        </w:rPr>
        <w:t>
      4) ПОҚ-ның кәсіби әл-ауқатын арттыру. "Болашақ" бағдарламасы шеңберінде педагогикалық ЖЖОКБҰ ПОҚ-ның тағылымдамаларына квота енгізу, профессорлық-педагогикалық құрамды магистратурада нысаналы даярлау.</w:t>
      </w:r>
    </w:p>
    <w:bookmarkEnd w:id="53"/>
    <w:bookmarkStart w:name="z46" w:id="54"/>
    <w:p>
      <w:pPr>
        <w:spacing w:after="0"/>
        <w:ind w:left="0"/>
        <w:jc w:val="both"/>
      </w:pPr>
      <w:r>
        <w:rPr>
          <w:rFonts w:ascii="Times New Roman"/>
          <w:b w:val="false"/>
          <w:i w:val="false"/>
          <w:color w:val="000000"/>
          <w:sz w:val="28"/>
        </w:rPr>
        <w:t>
      "Жайлы мектеп" ұлттық жобасы шеңберінде болашақ мектептері үшін жаңа формациядағы мұғалімдер дайындалады. Жаңа формациядағы педагогтерді даярлаудың негізі педагогикалық ЖЖОКБҰ базасында ғылыми-педагогикалық мектептерді дамыту және білім берудегі зерттеу қызметін бейіндеу арқылы ғылыми әлеуетті нығайту болады. Мектептердің жаңа модельдеріне сәйкес білім беру бағдарламалары өзектілендіріледі. Болашақ мұғалімдердің зерттеу құзыреттерін дамыту үшін "Іс-әрекеттегі зерттеу", "Білім берудегі деректерді зерттеу және талдау әдістері" пәндері енгізіледі.</w:t>
      </w:r>
    </w:p>
    <w:bookmarkEnd w:id="54"/>
    <w:bookmarkStart w:name="z47" w:id="55"/>
    <w:p>
      <w:pPr>
        <w:spacing w:after="0"/>
        <w:ind w:left="0"/>
        <w:jc w:val="both"/>
      </w:pPr>
      <w:r>
        <w:rPr>
          <w:rFonts w:ascii="Times New Roman"/>
          <w:b w:val="false"/>
          <w:i w:val="false"/>
          <w:color w:val="000000"/>
          <w:sz w:val="28"/>
        </w:rPr>
        <w:t xml:space="preserve">
      Педагогтерді даярлауды және қайта даярлауды дамыту шеңберінде "Назарбаев зияткерлік мектептері" ДБҰ негізінде педагогикалық ЖЖОКБҰ құру мәселесі зерделенетін болады. </w:t>
      </w:r>
    </w:p>
    <w:bookmarkEnd w:id="55"/>
    <w:bookmarkStart w:name="z48" w:id="56"/>
    <w:p>
      <w:pPr>
        <w:spacing w:after="0"/>
        <w:ind w:left="0"/>
        <w:jc w:val="both"/>
      </w:pPr>
      <w:r>
        <w:rPr>
          <w:rFonts w:ascii="Times New Roman"/>
          <w:b w:val="false"/>
          <w:i w:val="false"/>
          <w:color w:val="000000"/>
          <w:sz w:val="28"/>
        </w:rPr>
        <w:t>
      Тиісті педагогикалық дайындық бағыттарының бакалавриат – магистратура – докторантура білім беру бағдарламаларының сабақтастығы болуға, ал құзыреттерді қалыптастыру үдемелі ілгерілеуде қарастырылуға тиіс.</w:t>
      </w:r>
    </w:p>
    <w:bookmarkEnd w:id="56"/>
    <w:bookmarkStart w:name="z49" w:id="57"/>
    <w:p>
      <w:pPr>
        <w:spacing w:after="0"/>
        <w:ind w:left="0"/>
        <w:jc w:val="both"/>
      </w:pPr>
      <w:r>
        <w:rPr>
          <w:rFonts w:ascii="Times New Roman"/>
          <w:b w:val="false"/>
          <w:i w:val="false"/>
          <w:color w:val="000000"/>
          <w:sz w:val="28"/>
        </w:rPr>
        <w:t>
      Бакалавриат пен магистратура педагогтерін даярлау бағдарламасына кәсіптік бағдар бағыты енгізілетін болады.</w:t>
      </w:r>
    </w:p>
    <w:bookmarkEnd w:id="57"/>
    <w:bookmarkStart w:name="z50" w:id="58"/>
    <w:p>
      <w:pPr>
        <w:spacing w:after="0"/>
        <w:ind w:left="0"/>
        <w:jc w:val="both"/>
      </w:pPr>
      <w:r>
        <w:rPr>
          <w:rFonts w:ascii="Times New Roman"/>
          <w:b w:val="false"/>
          <w:i w:val="false"/>
          <w:color w:val="000000"/>
          <w:sz w:val="28"/>
        </w:rPr>
        <w:t>
      Педагогикалық білім берудің докторлық бағдарламалары шеңберіндегі зерттеулер докторанттарды тиісті білім беру ұйымдарына кемінде үш семестрге жұмысқа орналастыру арқылы жүзеге асырылатын болады.</w:t>
      </w:r>
    </w:p>
    <w:bookmarkEnd w:id="58"/>
    <w:bookmarkStart w:name="z51" w:id="59"/>
    <w:p>
      <w:pPr>
        <w:spacing w:after="0"/>
        <w:ind w:left="0"/>
        <w:jc w:val="both"/>
      </w:pPr>
      <w:r>
        <w:rPr>
          <w:rFonts w:ascii="Times New Roman"/>
          <w:b w:val="false"/>
          <w:i w:val="false"/>
          <w:color w:val="000000"/>
          <w:sz w:val="28"/>
        </w:rPr>
        <w:t>
      ЖЖОКБҰ-ның зерттеу бағыты дарынды педагогтердің жаңа буынын қалыптастыру мен дамытудың негізгі орталығына айналады. Қазақстанның қазіргі педагогикалық ЖЖОКБҰ еліміздің мектептерімен өзара іс-қимылды арттырады. Жоғары курстың ғана емес, бастауыш курстардың да студенттерін педагогикалық практикамен қамту маңызды. Педагогикалық ЖЖОКБҰ студенттерінің курстық және дипломдық жобаларына жетекшілік ету үшін мектепте жұмыс істейтін мұғалімдер тартылатын болады.</w:t>
      </w:r>
    </w:p>
    <w:bookmarkEnd w:id="59"/>
    <w:bookmarkStart w:name="z105" w:id="60"/>
    <w:p>
      <w:pPr>
        <w:spacing w:after="0"/>
        <w:ind w:left="0"/>
        <w:jc w:val="both"/>
      </w:pPr>
      <w:r>
        <w:rPr>
          <w:rFonts w:ascii="Times New Roman"/>
          <w:b w:val="false"/>
          <w:i w:val="false"/>
          <w:color w:val="000000"/>
          <w:sz w:val="28"/>
        </w:rPr>
        <w:t>
      Студент негізгі білім беру бағдарламасымен қатар алатын жаңа minor-бағдарламалар мен микробіліктіліктер заманауи талаптарға сәйкес педагогтерді даярлаудың ұзақ процесін қысқартуға мүмкіндік береді. Minor-бағдарламаларға міндетті түрде педагогикалық практикадан өтумен қатар, сынып жетекшілерінің, инклюзивті мектептердегі педагог-ассистенттердің және т.б. қызметін ұйымдастыру жөніндегі пәндер кіргізілуі мүмкін. Жекелеген minor-бағдарламалар мен микробіліктіліктер оқуда аздаған қиыншылық көріп жүрген немесе ерекше білім беру қажеттіліктері бар қарапайым мектеп оқушыларына құрылымдық және жүйелі қолдау көрсету дағдыларын қалыптастыруға бағытталатын болады.</w:t>
      </w:r>
    </w:p>
    <w:bookmarkEnd w:id="60"/>
    <w:bookmarkStart w:name="z104" w:id="61"/>
    <w:p>
      <w:pPr>
        <w:spacing w:after="0"/>
        <w:ind w:left="0"/>
        <w:jc w:val="both"/>
      </w:pPr>
      <w:r>
        <w:rPr>
          <w:rFonts w:ascii="Times New Roman"/>
          <w:b w:val="false"/>
          <w:i w:val="false"/>
          <w:color w:val="000000"/>
          <w:sz w:val="28"/>
        </w:rPr>
        <w:t>
      Барлық даярлау бағыттары бойынша minor-бағдарламалар мен микробіліктілік бағдарламалары кәсіптік стандарттарға сәйкес студенттерге Ұлттық біліктілік шеңберінің 4-5-деңгейдегі біліктілік бойынша сертификаттаудан өтуге және оқудың 2-3 жылынан бастап еңбек нарығына шығуына мүмкіндік береді.</w:t>
      </w:r>
    </w:p>
    <w:bookmarkEnd w:id="61"/>
    <w:bookmarkStart w:name="z103" w:id="62"/>
    <w:p>
      <w:pPr>
        <w:spacing w:after="0"/>
        <w:ind w:left="0"/>
        <w:jc w:val="both"/>
      </w:pPr>
      <w:r>
        <w:rPr>
          <w:rFonts w:ascii="Times New Roman"/>
          <w:b w:val="false"/>
          <w:i w:val="false"/>
          <w:color w:val="000000"/>
          <w:sz w:val="28"/>
        </w:rPr>
        <w:t>
      Білім беру бағдарламалары "Педагог" кәсіби стандартына толық сәйкес келуі тиіс. Педагогикалық колледждер мен ЖЖОКБҰ білім беру бағдарламаларын үйлестіру қамтамасыз етіледі.</w:t>
      </w:r>
    </w:p>
    <w:bookmarkEnd w:id="62"/>
    <w:bookmarkStart w:name="z102" w:id="63"/>
    <w:p>
      <w:pPr>
        <w:spacing w:after="0"/>
        <w:ind w:left="0"/>
        <w:jc w:val="both"/>
      </w:pPr>
      <w:r>
        <w:rPr>
          <w:rFonts w:ascii="Times New Roman"/>
          <w:b w:val="false"/>
          <w:i w:val="false"/>
          <w:color w:val="000000"/>
          <w:sz w:val="28"/>
        </w:rPr>
        <w:t>
      ЖЖОКБҰ-да негізгі білім беру бағдарламасы шеңберінде студенттерге колледждерде өндірістік оқыту шеберлері мен инженер-педагогтер болып жұмыс істеуі үшін қажетті құзыреттердің жеткілікті көлемін алу үшін техникалық және кәсіптік білім беру әдістемесін зерделеу бойынша minor-бағдарламалар және (немесе) микробіліктіліктер ұсынылатын болады. Студенттерге дуальды оқыту шеңберінде колледжде арнайы пәндердің оқытушылары немесе шеберлер ретінде өндірістік практикадан өтудің мүмкіндігі ұсынылады.</w:t>
      </w:r>
    </w:p>
    <w:bookmarkEnd w:id="63"/>
    <w:bookmarkStart w:name="z101" w:id="64"/>
    <w:p>
      <w:pPr>
        <w:spacing w:after="0"/>
        <w:ind w:left="0"/>
        <w:jc w:val="both"/>
      </w:pPr>
      <w:r>
        <w:rPr>
          <w:rFonts w:ascii="Times New Roman"/>
          <w:b w:val="false"/>
          <w:i w:val="false"/>
          <w:color w:val="000000"/>
          <w:sz w:val="28"/>
        </w:rPr>
        <w:t>
      Дуальды оқыту шеңберінде ЖЖОКБҰ студенттері жетекші мектептерде әзірленіп жатқан ғылыми-зерттеу жобаларын әзірлеуге қосылатын болады. ЖЖОКБҰ-дағы оқу процесіне шебер-мұғалімдер, ең алдымен, педагогикалық қызметте жоғары атақтары мен марапаттары бар мұғалімдер көбірек тартылатын болады.</w:t>
      </w:r>
    </w:p>
    <w:bookmarkEnd w:id="64"/>
    <w:bookmarkStart w:name="z100" w:id="65"/>
    <w:p>
      <w:pPr>
        <w:spacing w:after="0"/>
        <w:ind w:left="0"/>
        <w:jc w:val="both"/>
      </w:pPr>
      <w:r>
        <w:rPr>
          <w:rFonts w:ascii="Times New Roman"/>
          <w:b w:val="false"/>
          <w:i w:val="false"/>
          <w:color w:val="000000"/>
          <w:sz w:val="28"/>
        </w:rPr>
        <w:t>
      Оқытудағы геймификация, төңкерілген сынып әдісі, проблемалық және жобалық оқыту, фасилитация және ойлау дизайны сияқты және т.б. инновациялық оқыту әдістері қолданылады. Педагогикалық кадрлар тапшылығының алдын алу және педагог мамандығына баламалы кіруді қамтамасыз ету үшін педагогикалық қайта даярлау бағдарламалары (PGCE) іске асырылады. Бұл тетік іріктеу өлшемшарттары енгізіліп, бағдарламалардың мазмұны қайта қаралып жетілдірілетін болады.</w:t>
      </w:r>
    </w:p>
    <w:bookmarkEnd w:id="65"/>
    <w:bookmarkStart w:name="z99" w:id="66"/>
    <w:p>
      <w:pPr>
        <w:spacing w:after="0"/>
        <w:ind w:left="0"/>
        <w:jc w:val="both"/>
      </w:pPr>
      <w:r>
        <w:rPr>
          <w:rFonts w:ascii="Times New Roman"/>
          <w:b w:val="false"/>
          <w:i w:val="false"/>
          <w:color w:val="000000"/>
          <w:sz w:val="28"/>
        </w:rPr>
        <w:t>
      Қазіргі педагогтер қайта даярлау бағдарламаларының сабақтас пәндері бойынша қосымша біліктілік ала алады.</w:t>
      </w:r>
    </w:p>
    <w:bookmarkEnd w:id="66"/>
    <w:bookmarkStart w:name="z98" w:id="67"/>
    <w:p>
      <w:pPr>
        <w:spacing w:after="0"/>
        <w:ind w:left="0"/>
        <w:jc w:val="both"/>
      </w:pPr>
      <w:r>
        <w:rPr>
          <w:rFonts w:ascii="Times New Roman"/>
          <w:b w:val="false"/>
          <w:i w:val="false"/>
          <w:color w:val="000000"/>
          <w:sz w:val="28"/>
        </w:rPr>
        <w:t>
      Түлектерді тәуелсіз сертификаттау және олардың жұмысқа орналасуы педагогикалық ЖЖОКБҰ тиімділігінің негізгі көрсеткіштері болуға тиіс. Педагогикалық ЖЖОКБҰ түлектерін тәуелсіз сертификаттау педагогикалық құрамның сапасын арттыруға ықпал етеді және олардың академиялық білімі мен кәсіби педагогикалық құзыреттерін бағалаудың маңызды құралы болады. Білім беру ұйымдарында жұмыс істеу құқығы осындай сертификат алғаннан кейін ғана берілуге тиіс.</w:t>
      </w:r>
    </w:p>
    <w:bookmarkEnd w:id="67"/>
    <w:bookmarkStart w:name="z97" w:id="68"/>
    <w:p>
      <w:pPr>
        <w:spacing w:after="0"/>
        <w:ind w:left="0"/>
        <w:jc w:val="both"/>
      </w:pPr>
      <w:r>
        <w:rPr>
          <w:rFonts w:ascii="Times New Roman"/>
          <w:b w:val="false"/>
          <w:i w:val="false"/>
          <w:color w:val="000000"/>
          <w:sz w:val="28"/>
        </w:rPr>
        <w:t>
      Жалпы ЖЖОКБҰ түлектерінің кәсіби біліктілігін ерікті негізде тану рәсімі Ұлттық біліктілік жүйесінің цифрлық платформасы (Career Enbek) арқылы жүзеге асырылатын болады.</w:t>
      </w:r>
    </w:p>
    <w:bookmarkEnd w:id="68"/>
    <w:bookmarkStart w:name="z96" w:id="69"/>
    <w:p>
      <w:pPr>
        <w:spacing w:after="0"/>
        <w:ind w:left="0"/>
        <w:jc w:val="both"/>
      </w:pPr>
      <w:r>
        <w:rPr>
          <w:rFonts w:ascii="Times New Roman"/>
          <w:b w:val="false"/>
          <w:i w:val="false"/>
          <w:color w:val="000000"/>
          <w:sz w:val="28"/>
        </w:rPr>
        <w:t>
      Балаларды ерте дамыту саласындағы мамандықты "Болашақ" халықаралық стипендиясының басым бағыттары тізбесіне енгізу, сондай-ақ "Болашақ" бағдарламасы бойынша педагогикалық мамандықтарға квоталарды ұлғайту мәселесі пысықталатын болады.</w:t>
      </w:r>
    </w:p>
    <w:bookmarkEnd w:id="69"/>
    <w:bookmarkStart w:name="z95" w:id="70"/>
    <w:p>
      <w:pPr>
        <w:spacing w:after="0"/>
        <w:ind w:left="0"/>
        <w:jc w:val="both"/>
      </w:pPr>
      <w:r>
        <w:rPr>
          <w:rFonts w:ascii="Times New Roman"/>
          <w:b w:val="false"/>
          <w:i w:val="false"/>
          <w:color w:val="000000"/>
          <w:sz w:val="28"/>
        </w:rPr>
        <w:t>
      Педагогтерді "Педагог" кәсіптік стандарты негізінде даярлау бөлігінде педагогикалық университеттер мен басқа ЖЖОКБҰ-ны аккредиттеу стандарты қабылданатын болады. Осы стандарт негізінде аккредиттеу агенттіктері педагогикалық университеттер мен мұғалімдерді даярлау жөніндегі білім беру бағдарламаларын аккредиттеуге арналған өз стандарттарын әзірлейді, ал педагогикалық бағыт бойынша білім беру бағдарламаларын іске асыратын педагогикалық ЖЖОКБҰ соған сәйкес сапаны ішкі қамтамасыз ету жүйесін құрады.</w:t>
      </w:r>
    </w:p>
    <w:bookmarkEnd w:id="70"/>
    <w:bookmarkStart w:name="z52" w:id="71"/>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қабылдануы реттелетін кәсіптер бойынша біліктілікті тану рәсімін жүйеге келтірді, бұл ЖЖОКБҰ-ның білім сапасы үшін жауапкершілігін күшейтеді. </w:t>
      </w:r>
    </w:p>
    <w:bookmarkEnd w:id="71"/>
    <w:bookmarkStart w:name="z53" w:id="72"/>
    <w:p>
      <w:pPr>
        <w:spacing w:after="0"/>
        <w:ind w:left="0"/>
        <w:jc w:val="both"/>
      </w:pPr>
      <w:r>
        <w:rPr>
          <w:rFonts w:ascii="Times New Roman"/>
          <w:b w:val="false"/>
          <w:i w:val="false"/>
          <w:color w:val="000000"/>
          <w:sz w:val="28"/>
        </w:rPr>
        <w:t>
      Жетекші халықаралық академиялық рейтингтік агенттіктермен әріптестікте (QS, THE) өткізілетін ЖЖОКБҰ тәуелсіз ұлттық рейтингі жоғары білім сапасын бағалау құралдарының бірі болады.</w:t>
      </w:r>
    </w:p>
    <w:bookmarkEnd w:id="72"/>
    <w:bookmarkStart w:name="z54" w:id="73"/>
    <w:p>
      <w:pPr>
        <w:spacing w:after="0"/>
        <w:ind w:left="0"/>
        <w:jc w:val="both"/>
      </w:pPr>
      <w:r>
        <w:rPr>
          <w:rFonts w:ascii="Times New Roman"/>
          <w:b w:val="false"/>
          <w:i w:val="false"/>
          <w:color w:val="000000"/>
          <w:sz w:val="28"/>
        </w:rPr>
        <w:t>
      Халықаралық аккредиттеу білім беру сапасын тәуелсіз бағалау болып қала береді. Бұл ретте мамандандырылған аккредиттеу саясатын білім беру бағдарламаларының топтары бойынша қайта қарау мәселесі пысықталатын болады.</w:t>
      </w:r>
    </w:p>
    <w:bookmarkEnd w:id="73"/>
    <w:bookmarkStart w:name="z55" w:id="74"/>
    <w:p>
      <w:pPr>
        <w:spacing w:after="0"/>
        <w:ind w:left="0"/>
        <w:jc w:val="both"/>
      </w:pPr>
      <w:r>
        <w:rPr>
          <w:rFonts w:ascii="Times New Roman"/>
          <w:b w:val="false"/>
          <w:i w:val="false"/>
          <w:color w:val="000000"/>
          <w:sz w:val="28"/>
        </w:rPr>
        <w:t>
      ЖЖОКБҰ-ға да, сол сияқты оқытушылық немесе зерттеу қызметіне тартылған әр адамға қатысты академиялық бедел институтын дамыту жөніндегі шаралар қабылданатын болады. Академиялық адалдықтың кез келген бұзушылығының ашықтығы, оның ішінде зерттеу жұмыстарының бірыңғай базасын құру жолымен жүйеге келтіріліп, қамтамасыз етілетін болады. Академиялық адалдықтың бұзылуына нөлдік төзімділік көрсетпейтін ЖЖОКБҰ-ның мемлекеттік қаржыландыруды немесе өзге де преференцияларды алу мүмкіндіктері шектелуге тиіс.</w:t>
      </w:r>
    </w:p>
    <w:bookmarkEnd w:id="74"/>
    <w:bookmarkStart w:name="z56" w:id="75"/>
    <w:p>
      <w:pPr>
        <w:spacing w:after="0"/>
        <w:ind w:left="0"/>
        <w:jc w:val="both"/>
      </w:pPr>
      <w:r>
        <w:rPr>
          <w:rFonts w:ascii="Times New Roman"/>
          <w:b w:val="false"/>
          <w:i w:val="false"/>
          <w:color w:val="000000"/>
          <w:sz w:val="28"/>
        </w:rPr>
        <w:t>
      Халықаралық аккредиттеу, ұлттық рейтинг, мемлекеттік тапсырысты орналастыру шарттары және тәуекелдерді басқару жүйесі білім беру сапасын бағалаудың негізгі тетіктеріне айналады. Жоғары және жоғары оқу орнынан кейінгі білім беру жүйесіндегі мемлекеттік реттеу стационарлық модельден цифрлыққа ауысады. Тәуекелдер дәрежесін айқындау рәсімдері бірыңғай жоғары білім беру платформасы арқылы толық автоматтандырылады, тиісінше, мемлекеттік бақылау адал ЖЖОКБҰ-ға әкімшілік жүктемелерді азайта отырып, тәуекелдің неғұрлым жоғары әлеуеті бар ЖЖОКБҰ-ға ғана шоғырланады.";</w:t>
      </w:r>
    </w:p>
    <w:bookmarkEnd w:id="75"/>
    <w:bookmarkStart w:name="z57" w:id="76"/>
    <w:p>
      <w:pPr>
        <w:spacing w:after="0"/>
        <w:ind w:left="0"/>
        <w:jc w:val="both"/>
      </w:pPr>
      <w:r>
        <w:rPr>
          <w:rFonts w:ascii="Times New Roman"/>
          <w:b w:val="false"/>
          <w:i w:val="false"/>
          <w:color w:val="000000"/>
          <w:sz w:val="28"/>
        </w:rPr>
        <w:t xml:space="preserve">
      "3. Жоғары білім берудің инфрақұрылымы мен цифрлық архитектурасын дамыту" деген </w:t>
      </w:r>
      <w:r>
        <w:rPr>
          <w:rFonts w:ascii="Times New Roman"/>
          <w:b w:val="false"/>
          <w:i w:val="false"/>
          <w:color w:val="000000"/>
          <w:sz w:val="28"/>
        </w:rPr>
        <w:t>параграфта</w:t>
      </w:r>
      <w:r>
        <w:rPr>
          <w:rFonts w:ascii="Times New Roman"/>
          <w:b w:val="false"/>
          <w:i w:val="false"/>
          <w:color w:val="000000"/>
          <w:sz w:val="28"/>
        </w:rPr>
        <w:t>:</w:t>
      </w:r>
    </w:p>
    <w:bookmarkEnd w:id="76"/>
    <w:bookmarkStart w:name="z58" w:id="77"/>
    <w:p>
      <w:pPr>
        <w:spacing w:after="0"/>
        <w:ind w:left="0"/>
        <w:jc w:val="both"/>
      </w:pPr>
      <w:r>
        <w:rPr>
          <w:rFonts w:ascii="Times New Roman"/>
          <w:b w:val="false"/>
          <w:i w:val="false"/>
          <w:color w:val="000000"/>
          <w:sz w:val="28"/>
        </w:rPr>
        <w:t>
      он тоғызыншы бөлік мынадай редакцияда жазылсын:</w:t>
      </w:r>
    </w:p>
    <w:bookmarkEnd w:id="77"/>
    <w:bookmarkStart w:name="z59" w:id="78"/>
    <w:p>
      <w:pPr>
        <w:spacing w:after="0"/>
        <w:ind w:left="0"/>
        <w:jc w:val="both"/>
      </w:pPr>
      <w:r>
        <w:rPr>
          <w:rFonts w:ascii="Times New Roman"/>
          <w:b w:val="false"/>
          <w:i w:val="false"/>
          <w:color w:val="000000"/>
          <w:sz w:val="28"/>
        </w:rPr>
        <w:t>
      "Ұлттық және өңірлік контекстке интеграцияланған ЖЖОКБҰ-ның қазіргі заманғы академиялық және зерттеу экожүйесін қалыптастыру мақсатында 15 өңірлік және 5 педагогикалық университет базасында академиялық артықшылық орталықтары құрылатын болады, олар ПОҚ-тың ғылыми-инновациялық белсенділігін арттыруды, өңір экономикасының кадрларға және инновацияларға деген қажеттілігін ескере отырып, оқу бағдарламаларының, біліктілікті арттыру және қайта даярлау курстарының кастомизациясын, эндаумент-қорларды құру қамтамасыз ететін болады.";</w:t>
      </w:r>
    </w:p>
    <w:bookmarkEnd w:id="78"/>
    <w:bookmarkStart w:name="z60" w:id="79"/>
    <w:p>
      <w:pPr>
        <w:spacing w:after="0"/>
        <w:ind w:left="0"/>
        <w:jc w:val="both"/>
      </w:pPr>
      <w:r>
        <w:rPr>
          <w:rFonts w:ascii="Times New Roman"/>
          <w:b w:val="false"/>
          <w:i w:val="false"/>
          <w:color w:val="000000"/>
          <w:sz w:val="28"/>
        </w:rPr>
        <w:t>
      мынадай мазмұндағы жиырма үшінші, жиырма төртінші, жиырма бесінші, жиырма алтыншы, жиырма жетінші, жиырма сегізінші және жиырма тоғызыншы бөліктермен толықтырылсын:</w:t>
      </w:r>
    </w:p>
    <w:bookmarkEnd w:id="79"/>
    <w:bookmarkStart w:name="z61" w:id="80"/>
    <w:p>
      <w:pPr>
        <w:spacing w:after="0"/>
        <w:ind w:left="0"/>
        <w:jc w:val="both"/>
      </w:pPr>
      <w:r>
        <w:rPr>
          <w:rFonts w:ascii="Times New Roman"/>
          <w:b w:val="false"/>
          <w:i w:val="false"/>
          <w:color w:val="000000"/>
          <w:sz w:val="28"/>
        </w:rPr>
        <w:t>
      "Зерттеумен айналысатын ЖЖОКБҰ кейіннен отандық жоғары технологиялық шешімдерді экономиканың жаһандық сегментіне одан әрі ұжымдық трансферлеу мақсатында ғылыми құзыреттерді және техникалық әрі технологиялық міндеттердің инновациялық шешімдерін, сондай-ақ отандық индустрия проблемаларын жинақтайтын орталықтарға айналады. Мемлекеттік ғылыми саясат индустрия мен ЖЖОКБҰ байланысын өзара тиімді түрде нығайту жөніндегі ынталандыру шараларына бағытталуға тиіс.</w:t>
      </w:r>
    </w:p>
    <w:bookmarkEnd w:id="80"/>
    <w:bookmarkStart w:name="z62" w:id="81"/>
    <w:p>
      <w:pPr>
        <w:spacing w:after="0"/>
        <w:ind w:left="0"/>
        <w:jc w:val="both"/>
      </w:pPr>
      <w:r>
        <w:rPr>
          <w:rFonts w:ascii="Times New Roman"/>
          <w:b w:val="false"/>
          <w:i w:val="false"/>
          <w:color w:val="000000"/>
          <w:sz w:val="28"/>
        </w:rPr>
        <w:t>
      Цифрлық технологиялар қазіргі заманның ажырамас бөлігіне айналды және жоғары білім беруді табысты іске асыруда әлеуеті зор. Оқу процесіне жасанды интеллект тәсілдерін пайдалана отырып, виртуалды және толықтырылған шынайы болмысты, интерактивті платформалар мен симуляторларды енгізу студенттерге теория мен практикалық дағдыларды тиімдірек меңгеруге мүмкіндік береді.</w:t>
      </w:r>
    </w:p>
    <w:bookmarkEnd w:id="81"/>
    <w:bookmarkStart w:name="z94" w:id="82"/>
    <w:p>
      <w:pPr>
        <w:spacing w:after="0"/>
        <w:ind w:left="0"/>
        <w:jc w:val="both"/>
      </w:pPr>
      <w:r>
        <w:rPr>
          <w:rFonts w:ascii="Times New Roman"/>
          <w:b w:val="false"/>
          <w:i w:val="false"/>
          <w:color w:val="000000"/>
          <w:sz w:val="28"/>
        </w:rPr>
        <w:t>
      Онлайн-білім беру – студенттерге сабақты өздеріне қолайлы уақытта және үйреншікті қарқында оқу мүмкіндігін ұсынатын тиімді құрал. Онлайн-курстар, вебинарлар мен қашықтан оқытудың басқа да түрлері студенттерге түрлі елдердің жетекші мамандарынан білім алуға, сондай-ақ өзге студенттермен халықаралық деңгейде тәжірибе алмасып, әріптестік орнатуға мүмкіндік береді.</w:t>
      </w:r>
    </w:p>
    <w:bookmarkEnd w:id="82"/>
    <w:bookmarkStart w:name="z93" w:id="83"/>
    <w:p>
      <w:pPr>
        <w:spacing w:after="0"/>
        <w:ind w:left="0"/>
        <w:jc w:val="both"/>
      </w:pPr>
      <w:r>
        <w:rPr>
          <w:rFonts w:ascii="Times New Roman"/>
          <w:b w:val="false"/>
          <w:i w:val="false"/>
          <w:color w:val="000000"/>
          <w:sz w:val="28"/>
        </w:rPr>
        <w:t>
      Бұл ретте студенттерге сабақтарға дәстүрлі түрде баруға және (немесе) оларға онлайн қатысуға мүмкіндік беру үшін білім беру бағдарламаларының икемділігі қағидаты сақталады. Жоғары білімдегі гибридті тәсіл (синхронды және асинхронды оқытудың үйлесуі) жоғары білімнің инклюзиясы мен қолжетімділігін қамтамасыз етеді.</w:t>
      </w:r>
    </w:p>
    <w:bookmarkEnd w:id="83"/>
    <w:bookmarkStart w:name="z92" w:id="84"/>
    <w:p>
      <w:pPr>
        <w:spacing w:after="0"/>
        <w:ind w:left="0"/>
        <w:jc w:val="both"/>
      </w:pPr>
      <w:r>
        <w:rPr>
          <w:rFonts w:ascii="Times New Roman"/>
          <w:b w:val="false"/>
          <w:i w:val="false"/>
          <w:color w:val="000000"/>
          <w:sz w:val="28"/>
        </w:rPr>
        <w:t>
      Ғаламдық онлайн-зертханаларға қолжетімділік ЖЖОКБҰ-ның тек онлайн-курстарға ғана емес, сондай-ақ виртуалды, цифрлық зертханалар мен симуляцияларға деген базалық қажеттіліктерін қанағаттандыруға мүмкіндік береді, бұл жаратылыстану-ғылыми және инженерлік бағыттар бойынша кадр даярлайтын ЖЖОКБҰ-да физикалық зертханаларды жарақтандыру мәселесін ішінара шешеді.</w:t>
      </w:r>
    </w:p>
    <w:bookmarkEnd w:id="84"/>
    <w:bookmarkStart w:name="z91" w:id="85"/>
    <w:p>
      <w:pPr>
        <w:spacing w:after="0"/>
        <w:ind w:left="0"/>
        <w:jc w:val="both"/>
      </w:pPr>
      <w:r>
        <w:rPr>
          <w:rFonts w:ascii="Times New Roman"/>
          <w:b w:val="false"/>
          <w:i w:val="false"/>
          <w:color w:val="000000"/>
          <w:sz w:val="28"/>
        </w:rPr>
        <w:t>
      Осының бәрі ЖЖОКБҰ-ның цифрлық экожүйесін дамытуға ықпал етеді, ол өз кезегінде олардың бизнес-процестерін жеделдетіп, оңтайландыра түседі, деректер негізінде шешімдер қабылдау мәдениетін және олардың ашықтығын қалыптастырады, кадрлар даярлау сапасын арттырады.</w:t>
      </w:r>
    </w:p>
    <w:bookmarkEnd w:id="85"/>
    <w:bookmarkStart w:name="z90" w:id="86"/>
    <w:p>
      <w:pPr>
        <w:spacing w:after="0"/>
        <w:ind w:left="0"/>
        <w:jc w:val="both"/>
      </w:pPr>
      <w:r>
        <w:rPr>
          <w:rFonts w:ascii="Times New Roman"/>
          <w:b w:val="false"/>
          <w:i w:val="false"/>
          <w:color w:val="000000"/>
          <w:sz w:val="28"/>
        </w:rPr>
        <w:t>
      Жоғары білімнің цифрлық трансформациясын табысты жүзеге асыру үшін дәстүрлі оқу модельдерінен жобалық қызметке назар аудара отырып, белсенді оқыту әдістеріне көшу жүзеге асырылады. Жобалық оқу студенттерге алған білімін практикада қолдануға, шығармашылық ойлауды, топтық дағдыларды, күрделі мәселелерді шешу қабілетін дамытуға мүмкіндік береді, бұл қазіргі заманғы инженердің ажырамас сапалары болып табылады.";</w:t>
      </w:r>
    </w:p>
    <w:bookmarkEnd w:id="86"/>
    <w:bookmarkStart w:name="z89" w:id="87"/>
    <w:p>
      <w:pPr>
        <w:spacing w:after="0"/>
        <w:ind w:left="0"/>
        <w:jc w:val="both"/>
      </w:pPr>
      <w:r>
        <w:rPr>
          <w:rFonts w:ascii="Times New Roman"/>
          <w:b w:val="false"/>
          <w:i w:val="false"/>
          <w:color w:val="000000"/>
          <w:sz w:val="28"/>
        </w:rPr>
        <w:t>
      жиырма алтыншы бөлік мынадай редакцияда жазылсын:</w:t>
      </w:r>
    </w:p>
    <w:bookmarkEnd w:id="87"/>
    <w:bookmarkStart w:name="z88" w:id="88"/>
    <w:p>
      <w:pPr>
        <w:spacing w:after="0"/>
        <w:ind w:left="0"/>
        <w:jc w:val="both"/>
      </w:pPr>
      <w:r>
        <w:rPr>
          <w:rFonts w:ascii="Times New Roman"/>
          <w:b w:val="false"/>
          <w:i w:val="false"/>
          <w:color w:val="000000"/>
          <w:sz w:val="28"/>
        </w:rPr>
        <w:t>
      "Кітапханалар мен олардың жүйелерін цифрлық трансформациялау, жалпы процесте (Open University, Coursera және т.б.) ашық білім беру платформаларын пайдалану, бизнес-процестерді цифрлық форматқа көшіру басым міндеттер болады. Цифрлық құзыреттер барлық білім беру және кәсіптік стандарттардың міндетті элементі болады. Барлық студенттер үшін әлемдік кітапханаларға тегін қолжетімділік қамтамасыз етіліп, ЖЖОКБҰ-да цифрлық экожүйе кеңейтіледі.";</w:t>
      </w:r>
    </w:p>
    <w:bookmarkEnd w:id="88"/>
    <w:bookmarkStart w:name="z87" w:id="89"/>
    <w:p>
      <w:pPr>
        <w:spacing w:after="0"/>
        <w:ind w:left="0"/>
        <w:jc w:val="both"/>
      </w:pPr>
      <w:r>
        <w:rPr>
          <w:rFonts w:ascii="Times New Roman"/>
          <w:b w:val="false"/>
          <w:i w:val="false"/>
          <w:color w:val="000000"/>
          <w:sz w:val="28"/>
        </w:rPr>
        <w:t xml:space="preserve">
      "4. Жоғары және жоғары оқу орнынан кейінгі білім беруді интернационалдандыру" деген </w:t>
      </w:r>
      <w:r>
        <w:rPr>
          <w:rFonts w:ascii="Times New Roman"/>
          <w:b w:val="false"/>
          <w:i w:val="false"/>
          <w:color w:val="000000"/>
          <w:sz w:val="28"/>
        </w:rPr>
        <w:t>параграфта</w:t>
      </w:r>
      <w:r>
        <w:rPr>
          <w:rFonts w:ascii="Times New Roman"/>
          <w:b w:val="false"/>
          <w:i w:val="false"/>
          <w:color w:val="000000"/>
          <w:sz w:val="28"/>
        </w:rPr>
        <w:t>:</w:t>
      </w:r>
    </w:p>
    <w:bookmarkEnd w:id="89"/>
    <w:bookmarkStart w:name="z86" w:id="90"/>
    <w:p>
      <w:pPr>
        <w:spacing w:after="0"/>
        <w:ind w:left="0"/>
        <w:jc w:val="both"/>
      </w:pPr>
      <w:r>
        <w:rPr>
          <w:rFonts w:ascii="Times New Roman"/>
          <w:b w:val="false"/>
          <w:i w:val="false"/>
          <w:color w:val="000000"/>
          <w:sz w:val="28"/>
        </w:rPr>
        <w:t>
      бесінші бөлік мынадай редакцияда жазылсын:</w:t>
      </w:r>
    </w:p>
    <w:bookmarkEnd w:id="90"/>
    <w:bookmarkStart w:name="z85" w:id="91"/>
    <w:p>
      <w:pPr>
        <w:spacing w:after="0"/>
        <w:ind w:left="0"/>
        <w:jc w:val="both"/>
      </w:pPr>
      <w:r>
        <w:rPr>
          <w:rFonts w:ascii="Times New Roman"/>
          <w:b w:val="false"/>
          <w:i w:val="false"/>
          <w:color w:val="000000"/>
          <w:sz w:val="28"/>
        </w:rPr>
        <w:t>
      "2029 жылға дейін Қазақстан аумағында беделді шетелдік жоғары оқу орындарының кемінде 12 филиалы мен өкілдіктерін ашу мәселесі пысықталатын болады. Бұл басқару жүйесін трансформациялауға және әлемдік білім беру стандарттарын білім беру мазмұны мен оқу процесіне, оның ішінде педагогтерді даярлау процесіне енгізуге мүмкіндік береді.";</w:t>
      </w:r>
    </w:p>
    <w:bookmarkEnd w:id="91"/>
    <w:bookmarkStart w:name="z84" w:id="92"/>
    <w:p>
      <w:pPr>
        <w:spacing w:after="0"/>
        <w:ind w:left="0"/>
        <w:jc w:val="both"/>
      </w:pPr>
      <w:r>
        <w:rPr>
          <w:rFonts w:ascii="Times New Roman"/>
          <w:b w:val="false"/>
          <w:i w:val="false"/>
          <w:color w:val="000000"/>
          <w:sz w:val="28"/>
        </w:rPr>
        <w:t xml:space="preserve">
      "2. Өмір бойы оқытуды дамыту" деген </w:t>
      </w:r>
      <w:r>
        <w:rPr>
          <w:rFonts w:ascii="Times New Roman"/>
          <w:b w:val="false"/>
          <w:i w:val="false"/>
          <w:color w:val="000000"/>
          <w:sz w:val="28"/>
        </w:rPr>
        <w:t>тарауда</w:t>
      </w:r>
      <w:r>
        <w:rPr>
          <w:rFonts w:ascii="Times New Roman"/>
          <w:b w:val="false"/>
          <w:i w:val="false"/>
          <w:color w:val="000000"/>
          <w:sz w:val="28"/>
        </w:rPr>
        <w:t>:</w:t>
      </w:r>
    </w:p>
    <w:bookmarkEnd w:id="92"/>
    <w:bookmarkStart w:name="z83" w:id="93"/>
    <w:p>
      <w:pPr>
        <w:spacing w:after="0"/>
        <w:ind w:left="0"/>
        <w:jc w:val="both"/>
      </w:pPr>
      <w:r>
        <w:rPr>
          <w:rFonts w:ascii="Times New Roman"/>
          <w:b w:val="false"/>
          <w:i w:val="false"/>
          <w:color w:val="000000"/>
          <w:sz w:val="28"/>
        </w:rPr>
        <w:t xml:space="preserve">
      "1. Үздіксіз білім беру жүйесін дамыту және формальды емес білім беру нәтижелерін тану" деген </w:t>
      </w:r>
      <w:r>
        <w:rPr>
          <w:rFonts w:ascii="Times New Roman"/>
          <w:b w:val="false"/>
          <w:i w:val="false"/>
          <w:color w:val="000000"/>
          <w:sz w:val="28"/>
        </w:rPr>
        <w:t>параграф</w:t>
      </w:r>
      <w:r>
        <w:rPr>
          <w:rFonts w:ascii="Times New Roman"/>
          <w:b w:val="false"/>
          <w:i w:val="false"/>
          <w:color w:val="000000"/>
          <w:sz w:val="28"/>
        </w:rPr>
        <w:t>:</w:t>
      </w:r>
    </w:p>
    <w:bookmarkEnd w:id="93"/>
    <w:bookmarkStart w:name="z82" w:id="94"/>
    <w:p>
      <w:pPr>
        <w:spacing w:after="0"/>
        <w:ind w:left="0"/>
        <w:jc w:val="both"/>
      </w:pPr>
      <w:r>
        <w:rPr>
          <w:rFonts w:ascii="Times New Roman"/>
          <w:b w:val="false"/>
          <w:i w:val="false"/>
          <w:color w:val="000000"/>
          <w:sz w:val="28"/>
        </w:rPr>
        <w:t>
      мынадай мазмұндағы төртінші және бесінші бөліктермен толықтырылсын:</w:t>
      </w:r>
    </w:p>
    <w:bookmarkEnd w:id="94"/>
    <w:bookmarkStart w:name="z81" w:id="95"/>
    <w:p>
      <w:pPr>
        <w:spacing w:after="0"/>
        <w:ind w:left="0"/>
        <w:jc w:val="both"/>
      </w:pPr>
      <w:r>
        <w:rPr>
          <w:rFonts w:ascii="Times New Roman"/>
          <w:b w:val="false"/>
          <w:i w:val="false"/>
          <w:color w:val="000000"/>
          <w:sz w:val="28"/>
        </w:rPr>
        <w:t>
      "Сабақтастықты қамтамасыз ету мақсатында білім берудің халықаралық стандартты жіктемесін одан әрі пайдалану, оның ішінде жоғары білімнің білім беру бағдарламаларын академиялық (180-240 академиялық кредит) және кәсіптік (240-300 академиялық кредит) бағдарламаларға бөлу кеңейтілетін болады. Бұл мектептен ЖЖОКБҰ-ға бірқалыпты көшуді қамтамасыз етуге, сондай-ақ техникалық және кәсіптік, орта білімнен кейінгі және жоғары білімнің білім беру бағдарламаларын үйлестіруге мүмкіндік береді.</w:t>
      </w:r>
    </w:p>
    <w:bookmarkEnd w:id="95"/>
    <w:bookmarkStart w:name="z80" w:id="96"/>
    <w:p>
      <w:pPr>
        <w:spacing w:after="0"/>
        <w:ind w:left="0"/>
        <w:jc w:val="both"/>
      </w:pPr>
      <w:r>
        <w:rPr>
          <w:rFonts w:ascii="Times New Roman"/>
          <w:b w:val="false"/>
          <w:i w:val="false"/>
          <w:color w:val="000000"/>
          <w:sz w:val="28"/>
        </w:rPr>
        <w:t>
      Minor-бағдарламалар мен микробіліктіліктерді енгізуге байланысты еңбекақы төлеу жүйесі мен мамандықтар жіктеуішіне өзгерістер енгізілетін болады.";</w:t>
      </w:r>
    </w:p>
    <w:bookmarkEnd w:id="96"/>
    <w:bookmarkStart w:name="z79" w:id="97"/>
    <w:p>
      <w:pPr>
        <w:spacing w:after="0"/>
        <w:ind w:left="0"/>
        <w:jc w:val="both"/>
      </w:pPr>
      <w:r>
        <w:rPr>
          <w:rFonts w:ascii="Times New Roman"/>
          <w:b w:val="false"/>
          <w:i w:val="false"/>
          <w:color w:val="000000"/>
          <w:sz w:val="28"/>
        </w:rPr>
        <w:t>
      мынадай мазмұндағы жетінші бөлікпен толықтырылсын:</w:t>
      </w:r>
    </w:p>
    <w:bookmarkEnd w:id="97"/>
    <w:bookmarkStart w:name="z78" w:id="98"/>
    <w:p>
      <w:pPr>
        <w:spacing w:after="0"/>
        <w:ind w:left="0"/>
        <w:jc w:val="both"/>
      </w:pPr>
      <w:r>
        <w:rPr>
          <w:rFonts w:ascii="Times New Roman"/>
          <w:b w:val="false"/>
          <w:i w:val="false"/>
          <w:color w:val="000000"/>
          <w:sz w:val="28"/>
        </w:rPr>
        <w:t>
      "ДЭФ сарапшыларының болжамдары бойынша алдағы 4 жылда барлық сала жұмыскерлерінің жартысына жуығының жаңа дағдыларды меңгеруі талап етіледі, ал болашақта ұдайы қайта мамандану нормаға айналуы тиіс.";</w:t>
      </w:r>
    </w:p>
    <w:bookmarkEnd w:id="98"/>
    <w:bookmarkStart w:name="z77" w:id="99"/>
    <w:p>
      <w:pPr>
        <w:spacing w:after="0"/>
        <w:ind w:left="0"/>
        <w:jc w:val="both"/>
      </w:pPr>
      <w:r>
        <w:rPr>
          <w:rFonts w:ascii="Times New Roman"/>
          <w:b w:val="false"/>
          <w:i w:val="false"/>
          <w:color w:val="000000"/>
          <w:sz w:val="28"/>
        </w:rPr>
        <w:t>
      мынадай мазмұндағы он екінші бөлікпен толықтырылсын:</w:t>
      </w:r>
    </w:p>
    <w:bookmarkEnd w:id="99"/>
    <w:bookmarkStart w:name="z76" w:id="100"/>
    <w:p>
      <w:pPr>
        <w:spacing w:after="0"/>
        <w:ind w:left="0"/>
        <w:jc w:val="both"/>
      </w:pPr>
      <w:r>
        <w:rPr>
          <w:rFonts w:ascii="Times New Roman"/>
          <w:b w:val="false"/>
          <w:i w:val="false"/>
          <w:color w:val="000000"/>
          <w:sz w:val="28"/>
        </w:rPr>
        <w:t>
      "ЖЖОКБҰ студенттерге және жұмыс істейтін адамдарға қысқа мерзімде қажетті кәсіби дағдыларды меңгеруге, оқытудың жеке траекториясын құруға және білімдегі олқылықтарды жоюға, "Күміс университеттер" арқылы азаматтардың қосымша білім беру қажеттіліктерін қанағаттандыруға мүмкіндік беретін оқытудың жинақтаушы жүйесін іске асыруды бастады.";</w:t>
      </w:r>
    </w:p>
    <w:bookmarkEnd w:id="100"/>
    <w:bookmarkStart w:name="z75" w:id="101"/>
    <w:p>
      <w:pPr>
        <w:spacing w:after="0"/>
        <w:ind w:left="0"/>
        <w:jc w:val="both"/>
      </w:pPr>
      <w:r>
        <w:rPr>
          <w:rFonts w:ascii="Times New Roman"/>
          <w:b w:val="false"/>
          <w:i w:val="false"/>
          <w:color w:val="000000"/>
          <w:sz w:val="28"/>
        </w:rPr>
        <w:t xml:space="preserve">
      "3. Ғылымды дамыту" деген </w:t>
      </w:r>
      <w:r>
        <w:rPr>
          <w:rFonts w:ascii="Times New Roman"/>
          <w:b w:val="false"/>
          <w:i w:val="false"/>
          <w:color w:val="000000"/>
          <w:sz w:val="28"/>
        </w:rPr>
        <w:t>тарауда</w:t>
      </w:r>
      <w:r>
        <w:rPr>
          <w:rFonts w:ascii="Times New Roman"/>
          <w:b w:val="false"/>
          <w:i w:val="false"/>
          <w:color w:val="000000"/>
          <w:sz w:val="28"/>
        </w:rPr>
        <w:t>:</w:t>
      </w:r>
    </w:p>
    <w:bookmarkEnd w:id="101"/>
    <w:bookmarkStart w:name="z74" w:id="102"/>
    <w:p>
      <w:pPr>
        <w:spacing w:after="0"/>
        <w:ind w:left="0"/>
        <w:jc w:val="both"/>
      </w:pPr>
      <w:r>
        <w:rPr>
          <w:rFonts w:ascii="Times New Roman"/>
          <w:b w:val="false"/>
          <w:i w:val="false"/>
          <w:color w:val="000000"/>
          <w:sz w:val="28"/>
        </w:rPr>
        <w:t xml:space="preserve">
      "2. Ғылымның зияткерлік әлеуетін нығайту" деген </w:t>
      </w:r>
      <w:r>
        <w:rPr>
          <w:rFonts w:ascii="Times New Roman"/>
          <w:b w:val="false"/>
          <w:i w:val="false"/>
          <w:color w:val="000000"/>
          <w:sz w:val="28"/>
        </w:rPr>
        <w:t>параграфта</w:t>
      </w:r>
      <w:r>
        <w:rPr>
          <w:rFonts w:ascii="Times New Roman"/>
          <w:b w:val="false"/>
          <w:i w:val="false"/>
          <w:color w:val="000000"/>
          <w:sz w:val="28"/>
        </w:rPr>
        <w:t>:</w:t>
      </w:r>
    </w:p>
    <w:bookmarkEnd w:id="102"/>
    <w:bookmarkStart w:name="z73" w:id="103"/>
    <w:p>
      <w:pPr>
        <w:spacing w:after="0"/>
        <w:ind w:left="0"/>
        <w:jc w:val="both"/>
      </w:pPr>
      <w:r>
        <w:rPr>
          <w:rFonts w:ascii="Times New Roman"/>
          <w:b w:val="false"/>
          <w:i w:val="false"/>
          <w:color w:val="000000"/>
          <w:sz w:val="28"/>
        </w:rPr>
        <w:t>
      екінші бөлік мынадай редакцияда жазылсын:</w:t>
      </w:r>
    </w:p>
    <w:bookmarkEnd w:id="103"/>
    <w:bookmarkStart w:name="z72" w:id="104"/>
    <w:p>
      <w:pPr>
        <w:spacing w:after="0"/>
        <w:ind w:left="0"/>
        <w:jc w:val="both"/>
      </w:pPr>
      <w:r>
        <w:rPr>
          <w:rFonts w:ascii="Times New Roman"/>
          <w:b w:val="false"/>
          <w:i w:val="false"/>
          <w:color w:val="000000"/>
          <w:sz w:val="28"/>
        </w:rPr>
        <w:t>
      "Ғылым және технологиялық саясат туралы" Заң жобасы шеңберінде ғалымдардың әлеуметтік мәртебесін арттыратын әлеуметтік жеңілдіктер мен ынталандыратын шаралар пакеті пысықталатын болады. Ғылыми-зерттеу жұмыстарының, ғылыми-техникалық әлеуеттің, ғалымдардың, ғылыми ұйымдар мен олардың ұжымдарының бәсекеге қабілеттілігі деңгейін арттыру үшін жыл сайын гранттық қаржыландырудың әралуан түрлеріне арналған конкурстар өткізілетін болады.";</w:t>
      </w:r>
    </w:p>
    <w:bookmarkEnd w:id="104"/>
    <w:bookmarkStart w:name="z71" w:id="105"/>
    <w:p>
      <w:pPr>
        <w:spacing w:after="0"/>
        <w:ind w:left="0"/>
        <w:jc w:val="both"/>
      </w:pPr>
      <w:r>
        <w:rPr>
          <w:rFonts w:ascii="Times New Roman"/>
          <w:b w:val="false"/>
          <w:i w:val="false"/>
          <w:color w:val="000000"/>
          <w:sz w:val="28"/>
        </w:rPr>
        <w:t xml:space="preserve">
      "6. Нысаналы индикаторлар және күтілетін нәтижелер" деген </w:t>
      </w:r>
      <w:r>
        <w:rPr>
          <w:rFonts w:ascii="Times New Roman"/>
          <w:b w:val="false"/>
          <w:i w:val="false"/>
          <w:color w:val="000000"/>
          <w:sz w:val="28"/>
        </w:rPr>
        <w:t>бөлімде</w:t>
      </w:r>
      <w:r>
        <w:rPr>
          <w:rFonts w:ascii="Times New Roman"/>
          <w:b w:val="false"/>
          <w:i w:val="false"/>
          <w:color w:val="000000"/>
          <w:sz w:val="28"/>
        </w:rPr>
        <w:t>:</w:t>
      </w:r>
    </w:p>
    <w:bookmarkEnd w:id="105"/>
    <w:bookmarkStart w:name="z70" w:id="106"/>
    <w:p>
      <w:pPr>
        <w:spacing w:after="0"/>
        <w:ind w:left="0"/>
        <w:jc w:val="both"/>
      </w:pPr>
      <w:r>
        <w:rPr>
          <w:rFonts w:ascii="Times New Roman"/>
          <w:b w:val="false"/>
          <w:i w:val="false"/>
          <w:color w:val="000000"/>
          <w:sz w:val="28"/>
        </w:rPr>
        <w:t>
      мынадай мазмұндағы 13-1-тармақпен толықтырылсын:</w:t>
      </w:r>
    </w:p>
    <w:bookmarkEnd w:id="106"/>
    <w:bookmarkStart w:name="z69" w:id="107"/>
    <w:p>
      <w:pPr>
        <w:spacing w:after="0"/>
        <w:ind w:left="0"/>
        <w:jc w:val="both"/>
      </w:pPr>
      <w:r>
        <w:rPr>
          <w:rFonts w:ascii="Times New Roman"/>
          <w:b w:val="false"/>
          <w:i w:val="false"/>
          <w:color w:val="000000"/>
          <w:sz w:val="28"/>
        </w:rPr>
        <w:t>
      "13-1. Web of Science негізгі индекстеріндегі журналдардағы мақалалар мен шолулар санының Scopus журналдарындағы мақалалар мен шолулар санына қатынасы (2023 ж. – 44 %, 2024 ж. – 47 %, 2025 ж. – 50 %, 2026 ж. – 54 %, 2027 ж. – 58 %, 2028 ж. – 62 %, 2029 ж. – 67 %);";</w:t>
      </w:r>
    </w:p>
    <w:bookmarkEnd w:id="107"/>
    <w:bookmarkStart w:name="z68" w:id="108"/>
    <w:p>
      <w:pPr>
        <w:spacing w:after="0"/>
        <w:ind w:left="0"/>
        <w:jc w:val="both"/>
      </w:pPr>
      <w:r>
        <w:rPr>
          <w:rFonts w:ascii="Times New Roman"/>
          <w:b w:val="false"/>
          <w:i w:val="false"/>
          <w:color w:val="000000"/>
          <w:sz w:val="28"/>
        </w:rPr>
        <w:t>
      мынадай мазмұндағы 18-1-тармақпен толықтырылсын:</w:t>
      </w:r>
    </w:p>
    <w:bookmarkEnd w:id="108"/>
    <w:bookmarkStart w:name="z67" w:id="109"/>
    <w:p>
      <w:pPr>
        <w:spacing w:after="0"/>
        <w:ind w:left="0"/>
        <w:jc w:val="both"/>
      </w:pPr>
      <w:r>
        <w:rPr>
          <w:rFonts w:ascii="Times New Roman"/>
          <w:b w:val="false"/>
          <w:i w:val="false"/>
          <w:color w:val="000000"/>
          <w:sz w:val="28"/>
        </w:rPr>
        <w:t>
      "18-1. "ҒҒТҚН-ды коммерцияландыру жобаларынан ғылымды қажетсінетін өнімді сату көлемі" (2024 ж. – 5 млрд теңге, 2025 ж. – 6 млрд теңге, 2026 ж. – 7 млрд теңге, 2027 ж. – 9 млрд теңге, 2028 ж. – 11 млрд теңге, 2029 ж. – 12 млрд теңге);";</w:t>
      </w:r>
    </w:p>
    <w:bookmarkEnd w:id="109"/>
    <w:bookmarkStart w:name="z66" w:id="110"/>
    <w:p>
      <w:pPr>
        <w:spacing w:after="0"/>
        <w:ind w:left="0"/>
        <w:jc w:val="both"/>
      </w:pPr>
      <w:r>
        <w:rPr>
          <w:rFonts w:ascii="Times New Roman"/>
          <w:b w:val="false"/>
          <w:i w:val="false"/>
          <w:color w:val="000000"/>
          <w:sz w:val="28"/>
        </w:rPr>
        <w:t>
      19-тармақ мынадай редакцияда жазылсын:</w:t>
      </w:r>
    </w:p>
    <w:bookmarkEnd w:id="110"/>
    <w:bookmarkStart w:name="z65" w:id="111"/>
    <w:p>
      <w:pPr>
        <w:spacing w:after="0"/>
        <w:ind w:left="0"/>
        <w:jc w:val="both"/>
      </w:pPr>
      <w:r>
        <w:rPr>
          <w:rFonts w:ascii="Times New Roman"/>
          <w:b w:val="false"/>
          <w:i w:val="false"/>
          <w:color w:val="000000"/>
          <w:sz w:val="28"/>
        </w:rPr>
        <w:t>
      "19. ҒЗТКЖ-ға ішкі шығындардың жалпы көлемінен кәсіпкерлік сектор шығыстарының үлесі (2024 ж. – 25 %, 2025 ж. – 28 %, 2026 ж. – 32 %, 2027ж. – 38 %, 2028 ж. – 43 %, 2029 ж. – 50%).";</w:t>
      </w:r>
    </w:p>
    <w:bookmarkEnd w:id="111"/>
    <w:bookmarkStart w:name="z64" w:id="11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жоғары білімді және ғылымды дамытудың 2023 – 2029 жылдарға арналған тұжырымдамасын іске асыру жөніндегі іс-қимыл </w:t>
      </w:r>
      <w:r>
        <w:rPr>
          <w:rFonts w:ascii="Times New Roman"/>
          <w:b w:val="false"/>
          <w:i w:val="false"/>
          <w:color w:val="000000"/>
          <w:sz w:val="28"/>
        </w:rPr>
        <w:t>жоспары</w:t>
      </w:r>
      <w:r>
        <w:rPr>
          <w:rFonts w:ascii="Times New Roman"/>
          <w:b w:val="false"/>
          <w:i w:val="false"/>
          <w:color w:val="000000"/>
          <w:sz w:val="28"/>
        </w:rPr>
        <w:t xml:space="preserve"> осы қаулыға қосымшаға сәйкес жаңа редакцияда жазылсын.</w:t>
      </w:r>
    </w:p>
    <w:bookmarkEnd w:id="112"/>
    <w:bookmarkStart w:name="z63" w:id="11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14 маусымдағы</w:t>
            </w:r>
            <w:r>
              <w:br/>
            </w:r>
            <w:r>
              <w:rPr>
                <w:rFonts w:ascii="Times New Roman"/>
                <w:b w:val="false"/>
                <w:i w:val="false"/>
                <w:color w:val="000000"/>
                <w:sz w:val="20"/>
              </w:rPr>
              <w:t>№ 471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жоғары білімді және ғылымды</w:t>
            </w:r>
            <w:r>
              <w:br/>
            </w:r>
            <w:r>
              <w:rPr>
                <w:rFonts w:ascii="Times New Roman"/>
                <w:b w:val="false"/>
                <w:i w:val="false"/>
                <w:color w:val="000000"/>
                <w:sz w:val="20"/>
              </w:rPr>
              <w:t>дамытудың</w:t>
            </w:r>
            <w:r>
              <w:br/>
            </w:r>
            <w:r>
              <w:rPr>
                <w:rFonts w:ascii="Times New Roman"/>
                <w:b w:val="false"/>
                <w:i w:val="false"/>
                <w:color w:val="000000"/>
                <w:sz w:val="20"/>
              </w:rPr>
              <w:t>2023 – 2029 жылдарға</w:t>
            </w:r>
            <w:r>
              <w:br/>
            </w:r>
            <w:r>
              <w:rPr>
                <w:rFonts w:ascii="Times New Roman"/>
                <w:b w:val="false"/>
                <w:i w:val="false"/>
                <w:color w:val="000000"/>
                <w:sz w:val="20"/>
              </w:rPr>
              <w:t>арналған тұжырымдамасына</w:t>
            </w:r>
            <w:r>
              <w:br/>
            </w:r>
            <w:r>
              <w:rPr>
                <w:rFonts w:ascii="Times New Roman"/>
                <w:b w:val="false"/>
                <w:i w:val="false"/>
                <w:color w:val="000000"/>
                <w:sz w:val="20"/>
              </w:rPr>
              <w:t>қосымша</w:t>
            </w:r>
          </w:p>
        </w:tc>
      </w:tr>
    </w:tbl>
    <w:bookmarkStart w:name="z118" w:id="114"/>
    <w:p>
      <w:pPr>
        <w:spacing w:after="0"/>
        <w:ind w:left="0"/>
        <w:jc w:val="left"/>
      </w:pPr>
      <w:r>
        <w:rPr>
          <w:rFonts w:ascii="Times New Roman"/>
          <w:b/>
          <w:i w:val="false"/>
          <w:color w:val="000000"/>
        </w:rPr>
        <w:t xml:space="preserve"> Қазақстан Республикасында жоғары білімді және ғылымды дамытудың 2023 – 2029 жылдарға арналған тұжырымдамасын іске асыру жөніндегі іс-қимыл жоспары</w:t>
      </w:r>
    </w:p>
    <w:bookmarkEnd w:id="11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Реформалардың/негізгі іс-шаралардың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Жоғары және жоғары оқу орнынан кейінгі білім</w:t>
            </w:r>
          </w:p>
          <w:p>
            <w:pPr>
              <w:spacing w:after="20"/>
              <w:ind w:left="20"/>
              <w:jc w:val="both"/>
            </w:pPr>
            <w:r>
              <w:rPr>
                <w:rFonts w:ascii="Times New Roman"/>
                <w:b w:val="false"/>
                <w:i w:val="false"/>
                <w:color w:val="000000"/>
                <w:sz w:val="20"/>
              </w:rPr>
              <w:t>
1-параграф. Жоғары және жоғары оқу орнынан кейінгі білімнің қолжетімділігі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1-индикатор. Халықты жоғары біліммен қамту </w:t>
            </w:r>
          </w:p>
          <w:p>
            <w:pPr>
              <w:spacing w:after="20"/>
              <w:ind w:left="20"/>
              <w:jc w:val="both"/>
            </w:pPr>
            <w:r>
              <w:rPr>
                <w:rFonts w:ascii="Times New Roman"/>
                <w:b w:val="false"/>
                <w:i w:val="false"/>
                <w:color w:val="000000"/>
                <w:sz w:val="20"/>
              </w:rPr>
              <w:t>
(2023 ж. – 63 %, 2024 ж. – 64 %,  2025 ж. – 66 %,  2026 ж. – 68 %, 2027 ж. – 71 %, 2028 ж. – 73 %, 2029 ж. – 75 %)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 стандартталған форматқа көшіру бөлігінде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нәтижелеріне және өзге де көрсеткіштерге қарай сараланған гранттарды (30-дан 100 %-ға дейін)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грантын беру шеңберінде жоғары білім беру бағдарламаларына табысы төмен отбасылардан шыққан түсушілерді қолдау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оқу ақысын төлеуге жылдық 2-3 %-бен ұзақ мерзімді жеңілдетілген кредиттер алу мүмкіндігін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даярлау бағыттары, оның ішінде техникалық бағыттар бойынша жоғары білім алу үшін мемлекеттік білім беру гранттары санын ұлғайту (2029 жылға қарай кемінде 75 мың)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бірыңғай ынтымақты жинақтаушы жүйесін енгізу (арнайы білім беру шоты)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оның ішінде техникалық және педагогикалық бағыттар бойынша қажеттілікті ескере отырып, квоталау мүмкіндігімен және түлектерді сертификаттау нәтижелерін ескере отырып, мемлекеттік білім беру тапсырысын орналастыру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"Қаржы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тығыз орналасқан өңірлер мен білім беру сапасында үлкен айырмашылық бар өңірлерден еліміздің жетекші ЖЖОКБҰ-на оқуға түсушілер үшін техникалық бағыттар бойынша даярлау жөніндегі нысаналы гранттар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шеңберінде жетекші шетелдік университеттерде, сондай-ақ ТМД техникалық оқу орындарында техникалық кадрлар даярлауды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комиссияның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мүдделері мен қажеттіліктерін ескеретін физикалық және виртуалды кеңістік құру арқылы психологиялық қызметтерді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мен PhD даярлауға арналған білім беру грантының құнын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кадрларды (PhD докторлар) даярлауға мемлекеттік білім беру тапсырысын 5 мың грантқа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2027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Резидентурада кадрлар даярлауға арналған гранттар санын кезең-кезеңімен 70 %-ға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Резидентураға бірыңғай ұлттық қабылдау емтиханын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ҒЖБМ, С. Қайырбекова атындағы ҰҒДСДО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стипендия мөлшерін 2 есеге ұлғайту (2022 жылмен салыстырғанда)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жасанды интеллектті қолдану жөніндегі стандарттың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интеллектті қолдану жөніндегі ЖОО аралық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(ХАТУ)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2-индикатор.</w:t>
            </w:r>
          </w:p>
          <w:p>
            <w:pPr>
              <w:spacing w:after="20"/>
              <w:ind w:left="20"/>
              <w:jc w:val="both"/>
            </w:pPr>
            <w:r>
              <w:rPr>
                <w:rFonts w:ascii="Times New Roman"/>
                <w:b w:val="false"/>
                <w:i w:val="false"/>
                <w:color w:val="000000"/>
                <w:sz w:val="20"/>
              </w:rPr>
              <w:t>
Инклюзивті білім беру үшін жағдай жасаған жоғары және жоғары оқу орнынан кейінгі білім беру ұйымдарының үлесі (2023 ж. – 60 %, 2024 ж. – 70 %, 2025 ж. – 80 %, 2026 ж. – 100 %, 2027 ж. – 100 %, 2028 ж. – 100 %, 2029 ж.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инклюзивті білім беру үшін, оның ішінде әлеуметтік-экономикалық мәртебесіне, гендерге, оқыту тіліне байланысты жағдай жасау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ҒЖБМ-ға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Озық кадрлық қамтамасыз ету</w:t>
            </w:r>
          </w:p>
          <w:p>
            <w:pPr>
              <w:spacing w:after="20"/>
              <w:ind w:left="20"/>
              <w:jc w:val="both"/>
            </w:pPr>
            <w:r>
              <w:rPr>
                <w:rFonts w:ascii="Times New Roman"/>
                <w:b w:val="false"/>
                <w:i w:val="false"/>
                <w:color w:val="000000"/>
                <w:sz w:val="20"/>
              </w:rPr>
              <w:t>
3-параграф. Жоғары білім берудің инфрақұрылымы мен цифрлық архитектурасын дамыту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3-индикатор. ЖЖОКБҰ-ны аяқтаған соң бірінші жылы жұмысқа орналастырылған түлектердің үлесі (2023 ж. – 72 %, 2024 ж. – 74 %, 2025 ж. – 75 %, 2026 ж. – 76 %, 2027 ж. – 77 %, 2028 ж. – 78 %, 2029 ж. – 79 %)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Кәсіптерге қажеттіліктің өңірлік карталарын (кәсіптердің өңірлік атласы) және әрбір өңірде кадрларды озыңқы даярлаудың өңірлік стандарттарын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карталар мен стандарттар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"Мамандығым ‒ болашағым" бағдарламасын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ҒЖБМ-ға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процесіне ECTS қағидаттарын енгізу және академиялық еркіндікті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 мен кәсіптердің өңірлік карталарын ескере отырып, білім беру бағдарламаларын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ЖБДҰО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білім беру бағдарламаларының тізілімі негізінде Білім беру бағдарламаларының ұлттық портфелін қалыптастыру тетігін пысықтау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ЖБДҰО (келісу бойынша),</w:t>
            </w:r>
          </w:p>
          <w:p>
            <w:pPr>
              <w:spacing w:after="20"/>
              <w:ind w:left="20"/>
              <w:jc w:val="both"/>
            </w:pPr>
            <w:r>
              <w:rPr>
                <w:rFonts w:ascii="Times New Roman"/>
                <w:b w:val="false"/>
                <w:i w:val="false"/>
                <w:color w:val="000000"/>
                <w:sz w:val="20"/>
              </w:rPr>
              <w:t>
Еңбекмині, ЕРДО (келісу бойынша), әл-Фараби атындағы ҚазҰУ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берудің бірыңғай порталында түлектің цифрлық бейінін орналастыру тетігін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2027 жылдардағы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игерілген кредиттерін ескере отырып, оқу мерзіміне байланыстырмай, мемлекеттік білім беру тапсырысы бойынша жеке оқу жоспарларының негізінде ЖЖОКБҰ-ны қаржыландыру тетігін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"Қаржы орталығы" АҚ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ұйымдарының түлектерін қолдау үшін университеттерде "апгрейд" орталықтар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Бизнес-құрылымдардың өкілдері мен жұмыс берушілердің ЖЖОКБҰ Директорлар кеңесіне қатысуын кеңейту арқылы Корпоративтік басқару кодексіне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кодексі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кадрлық резервті және топ менеджментті даярлау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ҒЖБМ-ға есеп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стандарттарға, штаттық кестенің, ПОҚ біліктілігін арттырудың жаңа моделіне сәйкес лауазымдардың жаңа жүйесіне көшу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профессорлық-оқытушылық құрамының  жалақысын көтеруді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2029 жылдардағы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және постдокторантурада ғылыми кадрлар даярлауды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 2026 жылдардағы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p>
            <w:pPr>
              <w:spacing w:after="20"/>
              <w:ind w:left="20"/>
              <w:jc w:val="both"/>
            </w:pPr>
            <w:r>
              <w:rPr>
                <w:rFonts w:ascii="Times New Roman"/>
                <w:b w:val="false"/>
                <w:i w:val="false"/>
                <w:color w:val="000000"/>
                <w:sz w:val="20"/>
              </w:rPr>
              <w:t>
ҒЗИ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Үміткерлердің және ЖЖОКБҰ ғылыми мектептерінің зерттеу дағдыларын ескере отырып, докторанттарды қабылдауды, оларды ғылыми зерттеулерге оқытуды жетілдіру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p>
            <w:pPr>
              <w:spacing w:after="20"/>
              <w:ind w:left="20"/>
              <w:jc w:val="both"/>
            </w:pPr>
            <w:r>
              <w:rPr>
                <w:rFonts w:ascii="Times New Roman"/>
                <w:b w:val="false"/>
                <w:i w:val="false"/>
                <w:color w:val="000000"/>
                <w:sz w:val="20"/>
              </w:rPr>
              <w:t>
ҒЗИ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"Мамандығым – болашағым" жобасы шеңберінде өңірлер бөлінісінде оқушыларға кәсіби диагностика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ақпарат, оқыту семинарлары, талапкерлермен кездесу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ЖБДҰО (келісу бойынша), базалық 20 ЖЖОКБҰ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Major/minor және double major, соның ішінде шағын жинақты мектептер үшін педагогтерді дайындау үшін бағдарламаларды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ЖЖОКБҰ (Абай атындағы ҚазҰПУ, Қазақ ұлттық қыздар ПУ, Ә. Марғұлан атындағы ППУ, Ө. Жәнібеков атындағы ОҚПУ, Ы. Алтынсарин атындағы АрқПИ, Л. Гумилев атындағы ЕҰУ, Шәкәрім атындағы университет, Қ. Жұбанов атындағы АӨУ, М.Х. Дулати атындағы ТӨУ, А. Байтұрсынұлы атындағы ҚӨУ) (келісу бойынша), ҒЖБМ, ЖБДҰО (келісу бойынша),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Кейіннен оқу процесіне енгізе отырып, докторлық бағдарламалар шеңберінде білім беру ұйымдарымен бірлесіп педагогикалық зерттеулер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меморандумдар/ білім беру ұйымдарымен іс-шаралар жоспарлары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ЖЖОКБҰ (Абай атындағы ҚазҰПУ, Қазақ ұлттық қыздар ПУ, Ә. Марғұлан атындағы ППУ, Ө. Жәнібеков атындағы ОҚПУ, Л. Гумилев атындағы ЕҰУ, Шәкәрім атындағы университет, Қ. Жұбанов атындағы АӨУ, М.Х. Дулати атындағы ТӨУ, А. Байтұрсынұлы атындағы ҚӨУ, Торайғыров университеті) (келісу бойынша), ҒЖБМ, Ы. Алтынсарин атындағы ҰБА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бағдарламасы шеңберінде педагогикалық ЖЖОКБҰ ПОҚ-ның тағылымдамадан өтуін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кадрлар даярлау жөніндегі республикалық комиссияның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"ХБО" АҚ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бағыттағы білім беру бағдарламаларын сабақтастықты қамтамасыз ету бөлігінде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ЖБДҰО (келісу бойынша),</w:t>
            </w:r>
          </w:p>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базасында педагогикалық ЖЖОКБҰ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(келісу бойынша), ҒЖБМ, Астана қаласының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Мектептермен жасасқан шарттарды/меморандумдарды: </w:t>
            </w:r>
          </w:p>
          <w:p>
            <w:pPr>
              <w:spacing w:after="20"/>
              <w:ind w:left="20"/>
              <w:jc w:val="both"/>
            </w:pPr>
            <w:r>
              <w:rPr>
                <w:rFonts w:ascii="Times New Roman"/>
                <w:b w:val="false"/>
                <w:i w:val="false"/>
                <w:color w:val="000000"/>
                <w:sz w:val="20"/>
              </w:rPr>
              <w:t>
бастауыш курстардан бастап студенттердің педагогикалық практикадан өту;</w:t>
            </w:r>
          </w:p>
          <w:p>
            <w:pPr>
              <w:spacing w:after="20"/>
              <w:ind w:left="20"/>
              <w:jc w:val="both"/>
            </w:pPr>
            <w:r>
              <w:rPr>
                <w:rFonts w:ascii="Times New Roman"/>
                <w:b w:val="false"/>
                <w:i w:val="false"/>
                <w:color w:val="000000"/>
                <w:sz w:val="20"/>
              </w:rPr>
              <w:t>
дуалды оқыту;</w:t>
            </w:r>
          </w:p>
          <w:p>
            <w:pPr>
              <w:spacing w:after="20"/>
              <w:ind w:left="20"/>
              <w:jc w:val="both"/>
            </w:pPr>
            <w:r>
              <w:rPr>
                <w:rFonts w:ascii="Times New Roman"/>
                <w:b w:val="false"/>
                <w:i w:val="false"/>
                <w:color w:val="000000"/>
                <w:sz w:val="20"/>
              </w:rPr>
              <w:t>
мұғалімдерді курстық және дипломдық жобаларды басқаруға тарту;</w:t>
            </w:r>
          </w:p>
          <w:p>
            <w:pPr>
              <w:spacing w:after="20"/>
              <w:ind w:left="20"/>
              <w:jc w:val="both"/>
            </w:pPr>
            <w:r>
              <w:rPr>
                <w:rFonts w:ascii="Times New Roman"/>
                <w:b w:val="false"/>
                <w:i w:val="false"/>
                <w:color w:val="000000"/>
                <w:sz w:val="20"/>
              </w:rPr>
              <w:t>
студенттердің мектептердегі ғылыми-зерттеу жобаларын әзірлеуге қатысуы;</w:t>
            </w:r>
          </w:p>
          <w:p>
            <w:pPr>
              <w:spacing w:after="20"/>
              <w:ind w:left="20"/>
              <w:jc w:val="both"/>
            </w:pPr>
            <w:r>
              <w:rPr>
                <w:rFonts w:ascii="Times New Roman"/>
                <w:b w:val="false"/>
                <w:i w:val="false"/>
                <w:color w:val="000000"/>
                <w:sz w:val="20"/>
              </w:rPr>
              <w:t>
мұғалім-шеберлерді, бірінші кезекте педагогикалық қызметте жоғары атақтар мен марапаттарға қол жеткізгендерді ЖЖОКБҰ-дағы оқу процесіне тарту;</w:t>
            </w:r>
          </w:p>
          <w:p>
            <w:pPr>
              <w:spacing w:after="20"/>
              <w:ind w:left="20"/>
              <w:jc w:val="both"/>
            </w:pPr>
            <w:r>
              <w:rPr>
                <w:rFonts w:ascii="Times New Roman"/>
                <w:b w:val="false"/>
                <w:i w:val="false"/>
                <w:color w:val="000000"/>
                <w:sz w:val="20"/>
              </w:rPr>
              <w:t>
педагогикалық жұмысқа қызығушылық танытатын дарынды оқушыларды анықтау, оларды педагог мамандығын таңдауға ынталандыру және ЖЖОКБҰ-ға түсуге мақсатты бағытталған түрде дайындау үшін мектептердегі кәсіптік бағдар беру жұмысы;</w:t>
            </w:r>
          </w:p>
          <w:p>
            <w:pPr>
              <w:spacing w:after="20"/>
              <w:ind w:left="20"/>
              <w:jc w:val="both"/>
            </w:pPr>
            <w:r>
              <w:rPr>
                <w:rFonts w:ascii="Times New Roman"/>
                <w:b w:val="false"/>
                <w:i w:val="false"/>
                <w:color w:val="000000"/>
                <w:sz w:val="20"/>
              </w:rPr>
              <w:t>
докторлық бағдарламалар шеңберінде зерттеулер жүргізу үшін докторанттарды кемінде үш семестрге мектепке жұмысқа орналастыру бөлігінде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мектептермен жасалатын шарттар/ меморандумдар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minor-бағдарламалар мен микробіліктіліктерді көздейтін білім беру бағдарламаларын өзектілендіру (оның ішінде сынып жетекшісі, педагог-ассистент, өндірістік оқыту шебері, инженер-педагог және т.б.)</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педагогикалық бағыттағы ЖЖОКБҰ-ның ОӘБ (келісу бойынша), ЖБДҰО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ұлттық жобасы шеңберінде жаңа формациядағы мұғалімдерді даярлау үшін педагогикалық бағыттар бойынша кемінде 7 мың мемлекеттік білім беру грантын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p>
            <w:pPr>
              <w:spacing w:after="20"/>
              <w:ind w:left="20"/>
              <w:jc w:val="both"/>
            </w:pPr>
            <w:r>
              <w:rPr>
                <w:rFonts w:ascii="Times New Roman"/>
                <w:b w:val="false"/>
                <w:i w:val="false"/>
                <w:color w:val="000000"/>
                <w:sz w:val="20"/>
              </w:rPr>
              <w:t>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университеттер базасында ғылыми-педагогикалық мектептерді дамыту, білім беру бағдарламаларын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РОӘК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жүйесінің цифрлық платформасында (Career enbek) ЖЖОКБҰ түлектерінің кәсіби біліктілігін ерікті негізде тану рәсімінен өту функционалын әзірлеу (пилоттық ұйымдарды және кадрлар даярлау бағыттарын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демонстрациялау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халықаралық стипендиясының басым бағыттары тізіміне балаларды ерте дамыту саласындағы мамандықты енгізу мәселесін пысықтау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балаларды ерте дамыту институты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кәсіби стандарты негізінде педагогтерді даярлау бөлігінде педагогикалық және басқа да ЖЖОКБҰ-ны аккредиттеу стандартын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ЖЖОКБҰ ұлттық рейтингін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рейтингі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ЖБДҰО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базасында академиялық артықшылық орталықтарын құру (15 өңірлік және 5 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қаласында инновациялық орталығы бар академиялық қалашық, жаңа заманауи университет құру, сондай-ақ қазақстандық ЖЖОКБҰ филиалдарын ашу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Алматы облысының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ЕҰУ-қалашығын, ҚазҰУ-қалашығын салу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Астана, Алматы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 Сәтбаев атындағы Қазақ ұлттық техникалық зерттеу университетінің даму бағдарламасын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Алматы қаласының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Әуезов атындағы Оңтүстік Қазақстан университетін зерттеу университеті етіп трансформациялау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Шымкент қалаласының әкімдігі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Өтебаев атындағы Атырау мұнай және газ университетін индустриялық университет етіп трансформациялау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Атырау облысының әкімдігі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4-индикатор. Жатақханаларда енгізілген төсек-орындарының саны (2023 ж. – 10000 орын, 2024 ж. – 10000 орын, 2025 ж. – 10000 орын, 2026 ж. – 10000 орын, 2027 ж. – 10000 орын, 2028 ж. – 10000 орын, 2029 ж. – 10000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ЖЖОКБҰ-мен және құрылыс компанияларымен мемлекеттік-жекешелік әріптестік тетігін жетілдіру арқылы студенттерді жатақханалардағы орындармен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әлеуметтік жағынан осал санатындағы студенттердің тұратын шығындарын субсидиялау мүмкіндігін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жатақханалармен қамтамасыз ету проблемасын шешу үшін ЖЖОКБҰ-мен және құрылыс компанияларымен МЖӘ тетігін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облыстардың, Астана, Алматы және Шымкент қалаларының әкімдіктері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5-индикатор. Әлемдік цифрлық кітапханаларға жазылым саны (2023 ж. – 1 бірлік, 2024 ж. – 1 бірлік, 2025 ж. – 1 бірлік, 2026 ж. – 2 бірлік, 2027 ж. – 2 бірлік, 2028 ж. – 3 бірлік, 2029 ж. – 3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барлық студенттердің әлемдік цифрлық кітапханаларға тегін қол жеткізуін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Coursera халықаралық платформасының курстарын қазақ тіліне аудару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ЖЖОКБҰ базасында цифрлық университеттің пилоттық моделін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Жоғары және жоғары оқу орнынан кейінгі білімді интернационалдандыру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6-индикатор. Халықаралық білім беру бағдарламаларын, шетелдік әріптестермен академиялық алмасуларды іске асыратын ЖЖОКБҰ үлесі (2023 ж. – 40 %, 2024 ж. – 45 %, 2025 ж. – 50 %, 2026 ж. – 55 %, 2027 ж. – 60 %, 2028 ж. – 65 %, 2029 ж. – 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қазақстандық ЖЖОКБҰ филиалдарын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шетелдің жетекші университеттерінен рейтингі жоғары ғылыми басылымдарда жарияланымдары бар шетелдік сарапшыларды оқытушылық қызметке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ЖБДҰО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 елдерінің азаматтарына түркі мемлекеттерінде білім алу мүмкіндігін ұсыну үшін Түркі мемлекеттері кеңесінің желілік университетін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университеттердің кемінде 12 филиалын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облыстардың, Астана, Алматы және Шымкент қалаларының әкімдіктері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7-индикатор. Студенттердің жалпы санынан жоғары білім беру жүйесіндегі шетелдік студенттердің үлесі (2023 ж. – 7,1 %, 2024 ж. – 7,5 %, 2025 ж. – 8 %, 2026 ж. – 8,2 %, 2027 ж. – 8,5 %, 2028 ж. – 9 %, 2029 ж. –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 альянсын және Орталық Азия елдерінің студенттері альянсын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әріптес университеттермен ЖЖОКБҰ-ның қос дипломды және бірлескен білім беру бағдарламаларын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ЖБДҰО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студенттердің консультациялар алу алаңын ұйымдастыру мақсатында "Study in Kazakhstan" онлайн-порталын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онлайн-портал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"ХБО"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оқытуға арналған стипендиялық бағдарламаны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ЖБДҰО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Университеттің үшінші миссиясы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8-индикатор. Азаматтық және патриотизм деңгейін арттыру мақсатында ұйымдастырылған қоғамдық қызметке, оның ішінде студенттік өзін-өзі басқару және дебат қозғалысы арқылы тартылған білім алушылардың үлесі (2023 ж. – 35 %, 2024 ж. – 40 %, 2025 ж. – 45 %, 2026 ж. –50 %, 2027 ж. – 55 %, 2028 ж. – 60 %, 2029 ж. –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жобаларды іске асыру, волонтерлік түрлерін кеңейту арқылы өңірлік республикалық деңгейдегі волонтерлік қозғалысты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өзін-өзі басқару органдарын күшейту (жастар ісі жөніндегі комитеттері, студенттік парламенттер, студенттік кеңестер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өзін-өзі басқару арасында Республикалық зияткерлік турнирін (дебат қозғалысы)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интеграцияланған әлеуметтік GPA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Өмір бойы оқуды дамыту</w:t>
            </w:r>
          </w:p>
          <w:p>
            <w:pPr>
              <w:spacing w:after="20"/>
              <w:ind w:left="20"/>
              <w:jc w:val="both"/>
            </w:pPr>
            <w:r>
              <w:rPr>
                <w:rFonts w:ascii="Times New Roman"/>
                <w:b w:val="false"/>
                <w:i w:val="false"/>
                <w:color w:val="000000"/>
                <w:sz w:val="20"/>
              </w:rPr>
              <w:t>
1-параграф. Үздіксіз білім беру жүйесін дамыту және формалды емес білім беру нәтижелерін тану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9-индикатор. Күміс университеттерді құрған жоғары оқу орындарының үлесі (үздіксіз білім беру институттарының тұрақты желісін құру) (2023 ж. – 25 %, 2024 ж. – 30 %, 2025 ж. – 35 %, 2026 ж. – 40 %, 2027 ж. – 45 %, 2028 ж. – 50 %, 2029 ж. –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базасында "Күміс университеттер" моделін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w:t>
            </w:r>
          </w:p>
          <w:p>
            <w:pPr>
              <w:spacing w:after="20"/>
              <w:ind w:left="20"/>
              <w:jc w:val="both"/>
            </w:pPr>
            <w:r>
              <w:rPr>
                <w:rFonts w:ascii="Times New Roman"/>
                <w:b w:val="false"/>
                <w:i w:val="false"/>
                <w:color w:val="000000"/>
                <w:sz w:val="20"/>
              </w:rPr>
              <w:t>
жылдардағы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университеттер" моделін дамыту үшін оқу-әдістемелік құралдарды, курстардың бағдарламаларын және ғылыми-әдістемелік қамтамасыз ету және курстарды сүйемелдеу тетіктерін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және жұмысқа орналасуға мұқтаж адамдар санатының құзыретін арттыруға бағытталған оқыту бағдарламаларын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Еңбекмині, облыстардың, Астана, Алматы және Шымкент қалаларының әкімдіктері,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 жөніндегі салалық және өңірлік кеңестер туралы үлгілік ережені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 мен Қазақстан Республикасы Ғылым және жоғары білім министрінің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ҒЖБМ,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базасында құзыреттер орталықтарын құру тәртібін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 мен Қазақстан Республикасы Ғылым және жоғары білім министрінің бірлескен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ҒЖБМ, ОМ,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Сертификаттау жүйесін дамыту және халықты формальды емес біліммен қамтуды кеңейту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10-индикатор. Еңбекке қабілетті халықты формальды емес біліммен қамту (2023 ж. – 30 %, 2024 ж. – 35 %, 2025 ж. – 40 %, 2026 ж. – 42 %, 2027 ж. – 45 %, 2028 ж. – 48 %, 2029 ж. –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білім беру шеңберінде академиялық кредиттердің және кредиттік емес оқытудың бірыңғай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Еңбекмині,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Бизнеспен және компаниялармен әріптестікте қысқа мерзімді курстардың спектрін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Еңбекмині,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және формалды емес білім беруді тану тетігін қамтамасыз ету үшін Ұлттық біліктілік шеңберін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ҒЖБМ, 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электрондық куәліктер бере отырып, ЖАОК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берудің артықшылықтары туралы, оның ішінде танымал әлеуметтік желілер арқылы халықты ақпараттық ағарту жөніндегі медиажоспар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ақпараттық ағарту жөніндегі медиажоспар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Еңбекмині, облыстардың, Астана, Алматы және Шымкент қалаларының әкімдіктері,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Азаматтардың цифрлық құзыреттерін арттыру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11-индикатор. 6-74 жас аралығындағы халықтың цифрлық сауаттылық деңгейі (2023 ж. – 85,5 %, 2024 ж. – 86 %, 2025 ж. – 86,5 %, 2026 ж. – 87 %, 2027 ж. – 87,5 %, 2028 ж. – 88 %, 2029 ж. – 88,5 %)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стандарттар негізінде IT саласына арналған инновациялық білім беру бағдарламаларын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тереңдетіп оқытатын мектептерді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ОМ,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кәсіптер мен құзыреттер атласы шеңберінде IT-компаниялармен бірлесіп дуальды оқыту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цифрлық сауаттылығын арттыру жұмысын ұйымдастыру (халықтың цифрлық сауаттылығы бойынша ютуб-арна құру, пікір көшбасшыларын телевизияға шақыру, олардың цифрлық сауаттылықты оқытуды танымал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медиаконтент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МАМ,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барлық санаттары үшін стационарлық және мобильді құрылғылардан мемлекеттік және орыс тілдеріндегі оқыту ресурстары мен бағдарламаларының барынша көп санына қол жеткізуді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қол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Ғылымды дамыту</w:t>
            </w:r>
          </w:p>
          <w:p>
            <w:pPr>
              <w:spacing w:after="20"/>
              <w:ind w:left="20"/>
              <w:jc w:val="both"/>
            </w:pPr>
            <w:r>
              <w:rPr>
                <w:rFonts w:ascii="Times New Roman"/>
                <w:b w:val="false"/>
                <w:i w:val="false"/>
                <w:color w:val="000000"/>
                <w:sz w:val="20"/>
              </w:rPr>
              <w:t>
1-параграф. Ғылымды әкімшілендірудің жаңа моделін енгізу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12-индикатор. Ғылымды мемлекеттік әкімшілендіруге ғылыми қоғамдастықтың, бизнестің және басқа да стейкхолдерлердің қанағаттану дәрежесі (әлеуметтік сауалнама) (2023 ж. – 55 %, 2024 ж. – 57 %, 2025 ж. – 59 %, 2026 ж. – 62 %, 2027 ж. – 65 %, 2028 ж. – 68 %, 2029 ж. – 70 %)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ҰҒА қызметін кеңейту, академиктерге сайлау рәсімін жүргізу кезінде ашықтық пен объективтілікті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ҰҒА жарғысы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ҚР ҰҒА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технологиялық саясат туралы"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w:t>
            </w:r>
          </w:p>
          <w:p>
            <w:pPr>
              <w:spacing w:after="20"/>
              <w:ind w:left="20"/>
              <w:jc w:val="both"/>
            </w:pPr>
            <w:r>
              <w:rPr>
                <w:rFonts w:ascii="Times New Roman"/>
                <w:b w:val="false"/>
                <w:i w:val="false"/>
                <w:color w:val="000000"/>
                <w:sz w:val="20"/>
              </w:rPr>
              <w:t>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СЖРА (келісу бойынша),</w:t>
            </w:r>
          </w:p>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(келісу бойынша),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жанындағы Ғылым және технологиялар жөніндегі ұлттық кеңестің қызметін үйлестіру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дәрежелер мен ғылыми атақтар беру процестерін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"ҰМҒТСО" АҚ базасында "Ғылым үйі" ғалымдарды қолдау өңірлік орталықтарының жұмысын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Салалардың ғылыми-технологиялық дамуын жоспарлау және болжау бойынша талдамалық және форсайттық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туралы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ҚР ҰҒА (келісу бойынша), ҒҰ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қаржыландырудың операторлығы бойынша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"Ғылым қоры"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мен бағдарламалардың мемлекеттік ғылыми-техникалық сараптамасының сарапшыларын іріктеуді рандомизациялау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мамыр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 ҒҰ (келісу бойынша), ЖЖОКБҰ (келісу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ЖҒТК жұмысының жаңартылған моделін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дамытудың басым бағыттарына сәйкес ҰҒК құрамдарын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ҒЗТКЖ-ны қаржыландыруы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әкімдіктері, ҒҰ (келісу бойынша), ЖЖОКБҰ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13-индикатор. Индекстелетін ғылыми журналдардағы мақалалардың жалпы саны бойынша Қазақстанның InСites елдік рейтингіндегі позициясы (2023 ж. – 73 орын, 2024 ж. – 72 орын, 2025 ж. – 71 орын, 2026 ж. – 70 орын, 2027 ж. – 69 орын, 2028 ж. – 67 орын, 2029 ж. – 65 орын)</w:t>
            </w:r>
          </w:p>
          <w:p>
            <w:pPr>
              <w:spacing w:after="20"/>
              <w:ind w:left="20"/>
              <w:jc w:val="both"/>
            </w:pPr>
            <w:r>
              <w:rPr>
                <w:rFonts w:ascii="Times New Roman"/>
                <w:b w:val="false"/>
                <w:i w:val="false"/>
                <w:color w:val="000000"/>
                <w:sz w:val="20"/>
              </w:rPr>
              <w:t>
Нысаналы 13-1-индикатор. Web of Science негізгі индекстеріндегі журналдардағы мақалалар мен шолулар санының Scopus журналдарындағы мақалалар мен шолулар санына қатынасы (2023 ж. – 44 %, 2024 ж. – 47 %, 2025 ж. – 50 %, 2026 ж. – 54 %, 2027 ж. – 58 %, 2028 ж. – 62 %, 2029 ж. – 67 %)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дерекқорларға (Web of science, Scopus) қолжетімділікті қамтамасыз ету үшін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Қазақстандық ғалымдардың рейтингі жоғары Q1, Q2 Journal Citation Reports JCR басылымдарындағы мақалалары мен шолуларының санын ұлғайту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дерекқорлардың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Үкіметаралық келісімдер негізінде халықаралық коллаборация шеңберіндегі ғылыми жобалар мен бағдарламаларды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ғылыми/ғылыми-техникалық</w:t>
            </w:r>
          </w:p>
          <w:p>
            <w:pPr>
              <w:spacing w:after="20"/>
              <w:ind w:left="20"/>
              <w:jc w:val="both"/>
            </w:pPr>
            <w:r>
              <w:rPr>
                <w:rFonts w:ascii="Times New Roman"/>
                <w:b w:val="false"/>
                <w:i w:val="false"/>
                <w:color w:val="000000"/>
                <w:sz w:val="20"/>
              </w:rPr>
              <w:t>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w:t>
            </w:r>
          </w:p>
          <w:p>
            <w:pPr>
              <w:spacing w:after="20"/>
              <w:ind w:left="20"/>
              <w:jc w:val="both"/>
            </w:pPr>
            <w:r>
              <w:rPr>
                <w:rFonts w:ascii="Times New Roman"/>
                <w:b w:val="false"/>
                <w:i w:val="false"/>
                <w:color w:val="000000"/>
                <w:sz w:val="20"/>
              </w:rPr>
              <w:t>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Ғылымның зияткерлік әлеуетін нығайту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14-индикатор. 2021 жылғы (21,6 мың) зерттеушілердің жалпы санынан зерттеушілер санының өсуі (2023 ж. – 3 %, 2024 ж. – 5 %, 2025 ж. – 7 %, 2026 ж. – 10 %, 2027 ж. – 15 %, 2028 ж. – 23 %, 2029 ж. – 30 %)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Ғалымдарға арналған әлеуметтік жеңілдіктер пакетін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облыстардың, Астана, Алматы және Шымкент қалаларының әкімдіктері,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шеңберінде жыл сайынғы ғылыми зерттеулер конкурстарын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ғылыми/ғылыми-техникалық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 ҒҰ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университеттердің тәжірибесі бойынша, оның ішінде "зерттеуге бағдарланған білім беру" (ROS) тәсілі бойынша институционалдық және академиялық деңгейлерде академиялық адалдық пен зерттеу әдебі қағидаттарын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ҒҰ (келісу бойынша),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 ғалымдарды алыс және таяу шет елдерден қайтуға ынталандыру жөніндегі арнайы жобаны әзірлеу бойынша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СІМ, "Отандастар" қоры (келісу бойынша), ЖЖОКБҰ (келісу бойынша), ҒҰ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15-индикатор. ҒЗТКЖ жүзеге асыратын ғалымдар мен зерттеушілердің жалпы санынан жас ғалымдардың үлесін арттыру (2023 ж. – 36 %, 2024 ж. – 38 %, 2025 ж. – 40 %, 2026 ж. – 43 %, 2027 ж. – 45 %, 2028 ж. – 47 %, 2029 ж. –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ұйымдармен ғылыми-білім берудегі өзара іс-қимыл арқылы ЖЖОКБҰ базасында магистрлер мен PhD докторларын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ғалым" жобасы бойынша жас ғалымдарға, оның ішінде постдокторантураға жыл сайын гранттар бөлу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w:t>
            </w:r>
          </w:p>
          <w:p>
            <w:pPr>
              <w:spacing w:after="20"/>
              <w:ind w:left="20"/>
              <w:jc w:val="both"/>
            </w:pPr>
            <w:r>
              <w:rPr>
                <w:rFonts w:ascii="Times New Roman"/>
                <w:b w:val="false"/>
                <w:i w:val="false"/>
                <w:color w:val="000000"/>
                <w:sz w:val="20"/>
              </w:rPr>
              <w:t>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ҒҰ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Әлемнің жетекші ғылыми орталықтарында тағылымдамалардан өту үшін ғалымдарға, оның ішінде заманауи ғылым менеджерлерін даярлау үшін жыл сайын гранттар бөлу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"ХБО" АҚ (келісу бойынша), ҒҰ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 сіңірген еңбегі үшін аса көрнекті ғалымдарға "Үздік ғылыми қызметкер" сыйлықтары, мемлекеттік сыйлықтар мен стипендиялар берілетін жыл сайынғы конкурстарды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ҒҰ (келісу бойынша), ЖЖОКБҰ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Ғылыми инфрақұрылымды жаңғырту және цифрландыру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16-индикатор. Зертханалардың ғылыми ұйымдар мен университеттердің жаңартылған жабдықтарының үлесі (2023 ж. – 16 %, 2024 ж. – 18 %, 2025 ж. – 20 %, 2026 ж. – 25 %, 2027 ж. – 30 %, 2028 ж. – 35 %, 2029 ж. –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және оларға теңестірілген ғылыми орталықтарға жұмыстарының тиімділігі мен нәтижелілігі тұрғысынан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Әкімдікпен және меценаттармен бірлесіп "Ғылым ордасы" ғимаратына күрделі жөндеу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Алматы қаласының әкімдігі, ҚР ҰҒА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мен зерттеу университеттерінің, олардың әзірлемелерінің технологиялық дайындығы деңгейін айқындау әдістемесін әзірлеу (TRL)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жұмыстарға гранттар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w:t>
            </w:r>
          </w:p>
          <w:p>
            <w:pPr>
              <w:spacing w:after="20"/>
              <w:ind w:left="20"/>
              <w:jc w:val="both"/>
            </w:pPr>
            <w:r>
              <w:rPr>
                <w:rFonts w:ascii="Times New Roman"/>
                <w:b w:val="false"/>
                <w:i w:val="false"/>
                <w:color w:val="000000"/>
                <w:sz w:val="20"/>
              </w:rPr>
              <w:t>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жарақтандыру арқылы ғылыми ұйымдар зертханаларының жабдықтары мен инфрақұрылымын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ҒҰ (келісу бойынша), ЖЖОКБҰ (келісу бойынша),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және бағдарламалық-нысаналы қаржыландыру бойынша көзделген қаражат шеңберінде ірі ғылыми зерттеулер жүргізу үшін мегагранттар бөлу жөніндегі мәселені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Өңірлерде балалар технопарктерін, STEM зертханаларын, шағын академияларды, ғылыми жобалар мен идеялар конкурстарын қолдау және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аккредиттеуге қойылатын талаптарды арттыру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цифрлық экожүйесін құру шеңберінде "Қазақстан ғылымы" бірыңғай ақпараттық жүйесін құру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цифрландыру шеңберінде отандық ғалымдар базасы бар қазақстандық ғылыми дәйексөз келтіру индексін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ақпарат орталығын қайта қалпына келтіру арқылы ұлттық ғылыми-технологиялық болжау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шешімі/</w:t>
            </w:r>
          </w:p>
          <w:p>
            <w:pPr>
              <w:spacing w:after="20"/>
              <w:ind w:left="20"/>
              <w:jc w:val="both"/>
            </w:pPr>
            <w:r>
              <w:rPr>
                <w:rFonts w:ascii="Times New Roman"/>
                <w:b w:val="false"/>
                <w:i w:val="false"/>
                <w:color w:val="000000"/>
                <w:sz w:val="20"/>
              </w:rPr>
              <w:t>
Жарғы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Ғылымның бірыңғай ақпараттық экожүйесі шеңберінде ұжымдық пайдалану зертханаларының қызметін үйлестіру үшін e-lab бірыңғай платформасын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"ҰМҒТСО" АҚ (келісу бойынша), "Ғылым қоры"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Университет ғылымы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17-индикатор. ҒЗТКЖ саласындағы университеттер мен өнеркәсіп арасындағы ынтымақтастық" көрсеткіші бойынша GII рейтингіндегі Қазақстан позициясы (2023 ж. – 115 орын, 2024 ж. – 113 орын, 2025 ж. – 110 орын, 2026 ж. – 108 орын, 2027 ж. – 106 орын, 2028 ж. – 104 орын, 2029 ж. – 100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ҒЗТКЖ-ны іске асыратын ҒЗИ-ны, университеттерді, кәсіпорындарды ғылыми-өндірістік орталықтарға, инжинирингтік орталықтарға, ғылыми-технологиялық парктерге (ақпараттық технологиялар, медициналық-биологиялық және биотехнологиялар, агроөнеркәсіптік ғылымдар, "жасыл технологиялар" және энергия тиімділігі, тау-кен металлургия кешені) трансформациялау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ҒҰ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Сәтбаев атындағы ҚазҰТЗУ базасында инженерлік білім мен ғылымда жаңа технологиялардың ғылыми-зерттеу хабын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ғылыми/ғылыми-техникалық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2028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Қ. Сәтбаев атындағы ҚазҰТЗУ (келісу бойынша), ЖЖОКБҰ (келісу бойынша), ҒҰ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ЖЖОКБҰ мен ірі кәсіпорындар жанынан мамандандырылған инжинирингтік орталықтар, ғылыми-технологиялық парктер құру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"Ғылым қоры" АҚ (келісу бойынша),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Конструкторлық бюролар, инжинирингтік орталықтар, бизнес-инкубаторлар, инновациялық орталықтар, технологияларды коммерцияландыру және олардың трансферті өңірлік орталықтарын, жобалық конструкторлық бюролар және ғылыми-технологиялық парктер инфрақұрылымының басқа да элементтерін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университеттер бұйрықтары/ҒТК шешімдері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бизнестің өңірлік университеттердің ғылыми және инновациялық қызметі бөлігінде оларды "қамқорлыққа" 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меморандумдар/</w:t>
            </w:r>
          </w:p>
          <w:p>
            <w:pPr>
              <w:spacing w:after="20"/>
              <w:ind w:left="20"/>
              <w:jc w:val="both"/>
            </w:pPr>
            <w:r>
              <w:rPr>
                <w:rFonts w:ascii="Times New Roman"/>
                <w:b w:val="false"/>
                <w:i w:val="false"/>
                <w:color w:val="000000"/>
                <w:sz w:val="20"/>
              </w:rPr>
              <w:t>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"Атамекен" ҰКП (келісу бойынша),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ғылымның халықаралық ғылыми кеңістікке интеграциялануын күшейту үшін ҒЗИ мен университеттердің жетекші әлемдік ғылыми орталықтармен әріптестігін нығайту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ЖЖОКБҰ-да постдокторантура құру және ҒЗИ ғалымдарын диссертациялық кеңестерге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ҒҰ (келісу бойынша),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Эндаумент-қорлардың ұлттық қауымдастығын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 органдарында тіркелу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ғылыми инфрақұрылымды орнықты қаржыландыру үшін экономикалық ынталандыру шараларымен қатар ЖЖОКБҰ жанындағы эндаумент-қорларды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Scimago рейтингінде қазақстандық ҒЗИ мен университеттер санын арттыру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Scimago</w:t>
            </w:r>
          </w:p>
          <w:p>
            <w:pPr>
              <w:spacing w:after="20"/>
              <w:ind w:left="20"/>
              <w:jc w:val="both"/>
            </w:pPr>
            <w:r>
              <w:rPr>
                <w:rFonts w:ascii="Times New Roman"/>
                <w:b w:val="false"/>
                <w:i w:val="false"/>
                <w:color w:val="000000"/>
                <w:sz w:val="20"/>
              </w:rPr>
              <w:t>
ресми деректері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ҒҰ (келісу бойынша), "Ғылым қоры"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5-параграф. Қолданбалы ғылымды және ҒҒТҚН коммерцияландыру экожүйесін дамыту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18-индикатор. Аяқталған қолданбалы ғылыми-зерттеу жұмыстарының жалпы санынан коммерцияланатын жобалардың үлесі (2023 ж. – 28 %, 2024 ж. – 29 %, 2025 ж. – 35 %, 2026 ж. – 37%, 2027 ж. – 40 %, 2028 ж. – 45%, 2029 ж. – 50%)</w:t>
            </w:r>
          </w:p>
          <w:p>
            <w:pPr>
              <w:spacing w:after="20"/>
              <w:ind w:left="20"/>
              <w:jc w:val="both"/>
            </w:pPr>
            <w:r>
              <w:rPr>
                <w:rFonts w:ascii="Times New Roman"/>
                <w:b w:val="false"/>
                <w:i w:val="false"/>
                <w:color w:val="000000"/>
                <w:sz w:val="20"/>
              </w:rPr>
              <w:t>
Нысаналы 18-1-индикатор. ҒҒТҚН-ды коммерцияландыру жобаларынан ғылымды қажетсінетін өнімді сату көлемі (2024 ж. – 5 млрд теңге, 2025 ж. – 6 млрд теңге, 2026 ж. – 7 млрд теңге, 2027 ж. – 9 млрд теңге, 2028 ж. – 11 млрд теңге, 2029 ж. – 12 млрд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ҒҒТҚН-ды коммерцияландыру жобаларына жыл сайын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ғылыми/ғылыми-техникалық</w:t>
            </w:r>
          </w:p>
          <w:p>
            <w:pPr>
              <w:spacing w:after="20"/>
              <w:ind w:left="20"/>
              <w:jc w:val="both"/>
            </w:pPr>
            <w:r>
              <w:rPr>
                <w:rFonts w:ascii="Times New Roman"/>
                <w:b w:val="false"/>
                <w:i w:val="false"/>
                <w:color w:val="000000"/>
                <w:sz w:val="20"/>
              </w:rPr>
              <w:t>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"Ғылым қоры"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Салалардың стратегиялық ғылыми-техникалық міндеттерін шешу бойынша ғылыми-техникалық бағдарламаларды бағдарламалық-нысаналы қаржыландыруға арналған жыл сайынғы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ғылыми/ғылыми-техникалық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практиканы және Дүниежүзілік банктің Қазақстан Республикасында "Өнімді инновацияларды ынталандыру" жобасын іске асыру тәжірибесін ескере отырып, гранттар беру қағидаларын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"Ғылым қоры" АҚ (келісу бойынша),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 жобасы шеңберінде ғылыми және ғылыми-техникалық қызмет нәтижелерін коммерцияландыру жөніндегі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келісімдер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ҒЖБМ, "Ғылым қоры" АҚ (келісу бойынша),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технологияларды коммерцияландыру жөніндегі менеджерлердің біліктілігін арттыру семинарларын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есеп/сертификаттар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 (келісу бойынша),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мемлекеттік органдардың нақты ғылыми-техникалық міндеттерін көрсете отырып, ғылыми-техникалық тапсырмаларды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w:t>
            </w:r>
          </w:p>
          <w:p>
            <w:pPr>
              <w:spacing w:after="20"/>
              <w:ind w:left="20"/>
              <w:jc w:val="both"/>
            </w:pPr>
            <w:r>
              <w:rPr>
                <w:rFonts w:ascii="Times New Roman"/>
                <w:b w:val="false"/>
                <w:i w:val="false"/>
                <w:color w:val="000000"/>
                <w:sz w:val="20"/>
              </w:rPr>
              <w:t>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мәлімдеушілерден патенттер және PCT халықаралық патенттерін алу практикасын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ҒЖБМ-ға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 (келісу бойынша), ҒҰ (келісу бойынша),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ҒҒТҚН-ны коммерцияландыру жобаларын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2029 жылдардағы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"Ғылым қоры" АҚ (келісу бойынша), "ҰМҒТСО"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жұмыскерлер арасында коммерцияландыру мамандарын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 2029 жылдардағы желтоқсан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"Ғылым қоры" АҚ (келісу бойынша), "ҰМҒТСО"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19-индикатор. ҒЗТКЖ-ға ішкі шығындардың жалпы көлемінен кәсіпкерлік сектор шығыстарының үлесі (2024 ж. – 25 %, 2025 ж. – 28 %, 2026 ж. – 32 %, 2027ж. – 38 %, 2028 ж. – 43 %, 2029 ж. – 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келісімшарттық міндеттемелер шеңберінде ҒЗТКЖ-ға жіберетін қаражат есебінен өңдеу өнеркәсібіндегі перспективалы жобаларды іске асыру жөнінде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ҒТК</w:t>
            </w:r>
          </w:p>
          <w:p>
            <w:pPr>
              <w:spacing w:after="20"/>
              <w:ind w:left="20"/>
              <w:jc w:val="both"/>
            </w:pPr>
            <w:r>
              <w:rPr>
                <w:rFonts w:ascii="Times New Roman"/>
                <w:b w:val="false"/>
                <w:i w:val="false"/>
                <w:color w:val="000000"/>
                <w:sz w:val="20"/>
              </w:rPr>
              <w:t>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жылдардағы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ЦДИАӨМ, ЭМ, ҒЖБМ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пайдалы қазбаларды өндіруге арналған шығындардың 1 %-ы шеңберінде ҒЗТКЖ-ны қаржыландыру тетіктерін қарастыру бойынша ҒТК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ӨҚМ, ЭМ, "Атамекен" ҰКП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болжау қорытындылары бойынша технологиялық міндеттердің ұлттық картасын және түйінді "сындарлы" технологияларды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ӨҚМ,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барлық стратегиялық салалары бойынша ғылыми-технологиялық дамудың салалық жол карталарын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облыстардың, Астана, Алматы және Шымкент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Ғылымды қажетсінетін стартаптар мен корпоративтік сектор үшін ғылыми-техникалық акселерацияға жәрдемдесу бағдарламасын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 "Самұрық-Қазына" ҰӘҚ" АҚ (келісу бойынша), "Ғылым қоры" АҚ (келісу бойынша), ЖЖОКБҰ (келісу бойынша), ҒҰ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технологиялық, оның ішінде ғылыми-технологиялық дамудың салалық карталарын іске асыру жөніндегі бағдарламаларды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жанындағы Технологиялық саясат жөніндегі кеңестің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жылдардағы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ҒЖБМ, облыстардың, Астана, Алматы және Шымкент қалаларының әкімдіктері</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Салалардағы ірі сектор өкілдерін технологиялық болжауды жүргізуге, салалық ғылыми-технологиялық даму карталарын әзірлеуге және іске асыруға, жұмыс істеп тұрған инновациялық кластерлер мен озық ғылыми орталықтарды іске асыруға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жылдардағы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ЦДИАӨМ</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w:t>
      </w:r>
      <w:r>
        <w:rPr>
          <w:rFonts w:ascii="Times New Roman"/>
          <w:b/>
          <w:i w:val="false"/>
          <w:color w:val="000000"/>
          <w:sz w:val="28"/>
        </w:rPr>
        <w:t>пе</w:t>
      </w:r>
      <w:r>
        <w:rPr>
          <w:rFonts w:ascii="Times New Roman"/>
          <w:b/>
          <w:i w:val="false"/>
          <w:color w:val="000000"/>
          <w:sz w:val="28"/>
        </w:rPr>
        <w:t xml:space="preserve">: аббревиатуралардың </w:t>
      </w:r>
      <w:r>
        <w:rPr>
          <w:rFonts w:ascii="Times New Roman"/>
          <w:b/>
          <w:i w:val="false"/>
          <w:color w:val="000000"/>
          <w:sz w:val="28"/>
        </w:rPr>
        <w:t>толық жазылуы</w:t>
      </w:r>
      <w:r>
        <w:rPr>
          <w:rFonts w:ascii="Times New Roman"/>
          <w:b/>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ИТП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инновациялық технологиялар паркі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ҒҒТҚН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ғылыми техникалық қызмет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 және тәжірибелік-конструкторлық жұмыстар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кеңес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экожүйе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ғылыми-технологиялық кәсіпкерлікке, инновацияларға және бизнес пен ғылыми сала арасындағы байланысқа жағдай жасау және оларды дамыту үшін өзара байланысты бағыттардың жиынтығы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ДББҰ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ресурстарын дамыту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онлайн-курс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ЖБДҰО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 дамытудың ұлттық орталығы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ғылым академиясы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профессорлық-оқытушылық құрам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w:t>
            </w:r>
          </w:p>
          <w:p>
            <w:pPr>
              <w:spacing w:after="20"/>
              <w:ind w:left="20"/>
              <w:jc w:val="both"/>
            </w:pPr>
            <w:r>
              <w:rPr>
                <w:rFonts w:ascii="Times New Roman"/>
                <w:b w:val="false"/>
                <w:i w:val="false"/>
                <w:color w:val="000000"/>
                <w:sz w:val="20"/>
              </w:rPr>
              <w:t>Қазына" ҰӘҚ"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ҰСБ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агенттігінің Ұлттық статистика бюросы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 атындағы ҰҒДСДО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шаруашылық жүргізу құқығындағы "Ұлттық ғылыми денсаулық сақтауды дамыту орталығы" республикалық мемлекеттік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"ҰМҒТСО"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ұлттық ғылыми-техникалық сараптама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"ХБО"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аэроғарыштық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Nations Educational, Scientific and Cultural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Nations International Children’s Emergency Fund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аударма және балдар жинау жүйесі (European Credit Transfer and Accumulation System)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Innovation</w:t>
            </w:r>
          </w:p>
          <w:p>
            <w:pPr>
              <w:spacing w:after="20"/>
              <w:ind w:left="20"/>
              <w:jc w:val="both"/>
            </w:pPr>
            <w:r>
              <w:rPr>
                <w:rFonts w:ascii="Times New Roman"/>
                <w:b w:val="false"/>
                <w:i w:val="false"/>
                <w:color w:val="000000"/>
                <w:sz w:val="20"/>
              </w:rPr>
              <w:t>Index, GII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инновациялар индексі (инновациялардың даму деңгейінің көрсеткіші бойынша жаһандық зерттеу және оны сүйемелдейтін әлем елдерінің рейтингі)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кооперациялау туралы халықаралық 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PIAAC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the International Assessment of Adult Competencies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 Q2 - квартиль</w:t>
            </w:r>
          </w:p>
          <w:p>
            <w:pPr>
              <w:spacing w:after="20"/>
              <w:ind w:left="20"/>
              <w:jc w:val="both"/>
            </w:pPr>
            <w:r>
              <w:rPr>
                <w:rFonts w:ascii="Times New Roman"/>
                <w:b w:val="false"/>
                <w:i w:val="false"/>
                <w:color w:val="000000"/>
                <w:sz w:val="20"/>
              </w:rPr>
              <w:t>(тоқсан)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дәйексөз келтіру деңгейін, ғылыми қоғамдастықтың  журналға деген сұранысын көрсететін библиометриялық көрсеткіштермен айқындалатын ғылыми журналдар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Quacquarelli Symonds World University Rankings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 Development ғылыми-зерттеу орталықтары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RTTP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халықаралық кәсіби тіркеу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STEАM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Art, Mathematics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and Learning International Survey</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