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33cd98" w14:textId="633cd9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"Көмірсутектер кен орнын (кен орындарының тобын, кен орнының бір бөлігін) рентабельділігі төмен, тұтқырлығы жоғары, су басқан, дебиті аз және игерілген санатқа жатқызу қағидаларын және пайдалы қазбаларды өндіру салығы бөлігінде салық салу тәртібін бекіту туралы" 2018 жылғы 18 сәуірдегі № 204 және "Рентабельдігі төмен, тұтқырлығы жоғары, су басқан, дебиті аз және игерілген санатқа жатқызылатын көмірсутек кен орындарының (кен орындары тобының, кен орнының бір бөлігінің) тізбесін бекіту, "Көмірсутектер кен орнын (кен орындарының бір тобын, кен орнының бір бөлігін) рентабельділігі төмен, тұтқырлығы жоғары, су басқан, дебиті аз және игерілген санатқа жатқызу қағидаларын және пайдалы қазбаларды өндіру салығы бөлігінде салық салу тәртібін бекіту туралы" Қазақстан Республикасы Үкіметінің 2018 жылғы 18 сәуірдегі № 204 қаулысына өзгерістер мен толықтырулар енгізу және Қазақстан Республикасы Үкіметінің кейбір шешімдерінің күші жойылды деп тану туралы" 2019 жылғы 27 маусымдағы № 449 қаулыларына өзгерістер енгізу туралы</w:t>
      </w:r>
    </w:p>
    <w:p>
      <w:pPr>
        <w:spacing w:after="0"/>
        <w:ind w:left="0"/>
        <w:jc w:val="both"/>
      </w:pPr>
      <w:r>
        <w:rPr>
          <w:rFonts w:ascii="Times New Roman"/>
          <w:b w:val="false"/>
          <w:i w:val="false"/>
          <w:color w:val="000000"/>
          <w:sz w:val="28"/>
        </w:rPr>
        <w:t>Қазақстан Республикасы Үкіметінің 2024 жылғы 15 маусымдағы № 474 қаулысы.</w:t>
      </w:r>
    </w:p>
    <w:p>
      <w:pPr>
        <w:spacing w:after="0"/>
        <w:ind w:left="0"/>
        <w:jc w:val="both"/>
      </w:pPr>
      <w:bookmarkStart w:name="z0" w:id="0"/>
      <w:r>
        <w:rPr>
          <w:rFonts w:ascii="Times New Roman"/>
          <w:b w:val="false"/>
          <w:i w:val="false"/>
          <w:color w:val="000000"/>
          <w:sz w:val="28"/>
        </w:rPr>
        <w:t>
      Қазақстан Республикасының Үкіметі ҚАУЛЫ ЕТЕДІ:</w:t>
      </w:r>
    </w:p>
    <w:bookmarkEnd w:id="0"/>
    <w:bookmarkStart w:name="z1" w:id="1"/>
    <w:p>
      <w:pPr>
        <w:spacing w:after="0"/>
        <w:ind w:left="0"/>
        <w:jc w:val="both"/>
      </w:pPr>
      <w:r>
        <w:rPr>
          <w:rFonts w:ascii="Times New Roman"/>
          <w:b w:val="false"/>
          <w:i w:val="false"/>
          <w:color w:val="000000"/>
          <w:sz w:val="28"/>
        </w:rPr>
        <w:t>
      1. Қазақстан Республикасы Үкіметінің кейбір шешімдеріне мынадай өзгерістер енгізілсін:</w:t>
      </w:r>
    </w:p>
    <w:bookmarkEnd w:id="1"/>
    <w:bookmarkStart w:name="z2" w:id="2"/>
    <w:p>
      <w:pPr>
        <w:spacing w:after="0"/>
        <w:ind w:left="0"/>
        <w:jc w:val="both"/>
      </w:pPr>
      <w:r>
        <w:rPr>
          <w:rFonts w:ascii="Times New Roman"/>
          <w:b w:val="false"/>
          <w:i w:val="false"/>
          <w:color w:val="000000"/>
          <w:sz w:val="28"/>
        </w:rPr>
        <w:t xml:space="preserve">
      1) "Көмірсутек кен орнын (кен орындарының тобын, кен орнының бір бөлігін) рентабельділігі төмен, тұтқырлығы жоғары, су басқан, дебиті аз және игерілген санатына жатқызу қағидаларын және пайдалы қазбаларды өндіру салығы бөлігінде салық салу тәртібін бекіту туралы" Қазақстан Республикасы Үкіметінің 2018 жылғы 18 сәуірдегі № 204 </w:t>
      </w:r>
      <w:r>
        <w:rPr>
          <w:rFonts w:ascii="Times New Roman"/>
          <w:b w:val="false"/>
          <w:i w:val="false"/>
          <w:color w:val="000000"/>
          <w:sz w:val="28"/>
        </w:rPr>
        <w:t>қаулысында</w:t>
      </w:r>
      <w:r>
        <w:rPr>
          <w:rFonts w:ascii="Times New Roman"/>
          <w:b w:val="false"/>
          <w:i w:val="false"/>
          <w:color w:val="000000"/>
          <w:sz w:val="28"/>
        </w:rPr>
        <w:t>:</w:t>
      </w:r>
    </w:p>
    <w:bookmarkEnd w:id="2"/>
    <w:bookmarkStart w:name="z3" w:id="3"/>
    <w:p>
      <w:pPr>
        <w:spacing w:after="0"/>
        <w:ind w:left="0"/>
        <w:jc w:val="both"/>
      </w:pPr>
      <w:r>
        <w:rPr>
          <w:rFonts w:ascii="Times New Roman"/>
          <w:b w:val="false"/>
          <w:i w:val="false"/>
          <w:color w:val="000000"/>
          <w:sz w:val="28"/>
        </w:rPr>
        <w:t xml:space="preserve">
      көрсетілген қаулымен бекітілген Көмірсутек кен орнын (кен орындарының тобын, кен орнының бір бөлігін) рентабельділігі төмен, тұтқырлығы жоғары, су басқан, дебиті аз және игерілген кен орындарының санатына жатқызу қағидаларында және пайдалы қазбаларды өндіру салығы бөлігінде салық салу </w:t>
      </w:r>
      <w:r>
        <w:rPr>
          <w:rFonts w:ascii="Times New Roman"/>
          <w:b w:val="false"/>
          <w:i w:val="false"/>
          <w:color w:val="000000"/>
          <w:sz w:val="28"/>
        </w:rPr>
        <w:t>тәртібінде</w:t>
      </w:r>
      <w:r>
        <w:rPr>
          <w:rFonts w:ascii="Times New Roman"/>
          <w:b w:val="false"/>
          <w:i w:val="false"/>
          <w:color w:val="000000"/>
          <w:sz w:val="28"/>
        </w:rPr>
        <w:t>:</w:t>
      </w:r>
    </w:p>
    <w:bookmarkEnd w:id="3"/>
    <w:bookmarkStart w:name="z4" w:id="4"/>
    <w:p>
      <w:pPr>
        <w:spacing w:after="0"/>
        <w:ind w:left="0"/>
        <w:jc w:val="both"/>
      </w:pPr>
      <w:r>
        <w:rPr>
          <w:rFonts w:ascii="Times New Roman"/>
          <w:b w:val="false"/>
          <w:i w:val="false"/>
          <w:color w:val="000000"/>
          <w:sz w:val="28"/>
        </w:rPr>
        <w:t xml:space="preserve">
      21-тармақтың </w:t>
      </w:r>
      <w:r>
        <w:rPr>
          <w:rFonts w:ascii="Times New Roman"/>
          <w:b w:val="false"/>
          <w:i w:val="false"/>
          <w:color w:val="000000"/>
          <w:sz w:val="28"/>
        </w:rPr>
        <w:t>3) тармақшасы</w:t>
      </w:r>
      <w:r>
        <w:rPr>
          <w:rFonts w:ascii="Times New Roman"/>
          <w:b w:val="false"/>
          <w:i w:val="false"/>
          <w:color w:val="000000"/>
          <w:sz w:val="28"/>
        </w:rPr>
        <w:t xml:space="preserve"> мынадай редакцияда жазылсын: </w:t>
      </w:r>
    </w:p>
    <w:bookmarkEnd w:id="4"/>
    <w:bookmarkStart w:name="z5" w:id="5"/>
    <w:p>
      <w:pPr>
        <w:spacing w:after="0"/>
        <w:ind w:left="0"/>
        <w:jc w:val="both"/>
      </w:pPr>
      <w:r>
        <w:rPr>
          <w:rFonts w:ascii="Times New Roman"/>
          <w:b w:val="false"/>
          <w:i w:val="false"/>
          <w:color w:val="000000"/>
          <w:sz w:val="28"/>
        </w:rPr>
        <w:t>
      "3) осы Қағидалардың 27-тармағында көрсетілген, кен орны (кен орындарының тобы, кен орнының бір бөлігі) сәйкес келетін бір немесе бірнеше өлшемшарт қамтылады.";</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26-тармақтың</w:t>
      </w:r>
      <w:r>
        <w:rPr>
          <w:rFonts w:ascii="Times New Roman"/>
          <w:b w:val="false"/>
          <w:i w:val="false"/>
          <w:color w:val="000000"/>
          <w:sz w:val="28"/>
        </w:rPr>
        <w:t xml:space="preserve"> бірінші абзацы мынадай редакцияда жазылсын: </w:t>
      </w:r>
    </w:p>
    <w:bookmarkStart w:name="z7" w:id="6"/>
    <w:p>
      <w:pPr>
        <w:spacing w:after="0"/>
        <w:ind w:left="0"/>
        <w:jc w:val="both"/>
      </w:pPr>
      <w:r>
        <w:rPr>
          <w:rFonts w:ascii="Times New Roman"/>
          <w:b w:val="false"/>
          <w:i w:val="false"/>
          <w:color w:val="000000"/>
          <w:sz w:val="28"/>
        </w:rPr>
        <w:t>
      "26. Өтініште көрсетілген, Қазақстан Республикасының заңнамасында белгіленген тәртіппен бекітілген жобалық шешімдерге (құжаттарға) сәйкес кен орнының (кен орындары тобының, кен орнының бір бөлігінің) қайтарымын ұлғайтуға бағытталған шаралар қабылдаудың нәтижесінде кен орнын (кен орындарының тобын, кен орнының бір бөлігін) тұтқырлығы жоғары, су басқан, дебиті аз немесе игерілген санатқа жатқызу туралы шешім қабылданғаннан кейін орын алған жер қойнауын пайдалануға арналған келісімшарт деректемелерінің, кен орны (кен орындарының тобы, кен орнының бір бөлігі) параметрлерінің өзгеруі бұрын қабылданған шешімді қайта қарауға негіз болып табылмайды.";</w:t>
      </w:r>
    </w:p>
    <w:bookmarkEnd w:id="6"/>
    <w:bookmarkStart w:name="z8" w:id="7"/>
    <w:p>
      <w:pPr>
        <w:spacing w:after="0"/>
        <w:ind w:left="0"/>
        <w:jc w:val="both"/>
      </w:pPr>
      <w:r>
        <w:rPr>
          <w:rFonts w:ascii="Times New Roman"/>
          <w:b w:val="false"/>
          <w:i w:val="false"/>
          <w:color w:val="000000"/>
          <w:sz w:val="28"/>
        </w:rPr>
        <w:t xml:space="preserve">
      2) "Рентабельдігі төмен, тұтқырлығы жоғары, су басқан, дебиті аз және игерілген санатқа жатқызылатын көмірсутек кен орындарының (кен орындары тобының, кен орнының бір бөлігінің) тізбесін бекіту, "Көмірсутектер кен орнын (кен орындарының бір тобын, кен орнының бір бөлігін) рентабельділігі төмен, тұтқырлығы жоғары, су басқан, дебиті аз және игерілген санатқа жатқызу қағидаларын және пайдалы қазбаларды өндіру салығы бөлігінде салық салу тәртібін бекіту туралы" Қазақстан Республикасы Үкіметінің 2018 жылғы 18 сәуірдегі № 204 қаулысына өзгерістер мен толықтырулар енгізу және Қазақстан Республикасы Үкіметінің кейбір шешімдерінің күші жойылды деп тану туралы" Қазақстан Республикасы Үкіметінің 2019 жылғы 27 маусымдағы № 449 </w:t>
      </w:r>
      <w:r>
        <w:rPr>
          <w:rFonts w:ascii="Times New Roman"/>
          <w:b w:val="false"/>
          <w:i w:val="false"/>
          <w:color w:val="000000"/>
          <w:sz w:val="28"/>
        </w:rPr>
        <w:t>қаулысында</w:t>
      </w:r>
      <w:r>
        <w:rPr>
          <w:rFonts w:ascii="Times New Roman"/>
          <w:b w:val="false"/>
          <w:i w:val="false"/>
          <w:color w:val="000000"/>
          <w:sz w:val="28"/>
        </w:rPr>
        <w:t>:</w:t>
      </w:r>
    </w:p>
    <w:bookmarkEnd w:id="7"/>
    <w:bookmarkStart w:name="z9" w:id="8"/>
    <w:p>
      <w:pPr>
        <w:spacing w:after="0"/>
        <w:ind w:left="0"/>
        <w:jc w:val="both"/>
      </w:pPr>
      <w:r>
        <w:rPr>
          <w:rFonts w:ascii="Times New Roman"/>
          <w:b w:val="false"/>
          <w:i w:val="false"/>
          <w:color w:val="000000"/>
          <w:sz w:val="28"/>
        </w:rPr>
        <w:t xml:space="preserve">
      көрсетілген қаулымен бекітілген рентабельділігі төмен, тұтқырлығы жоғары, су басқан, дебиті аз және игерілген көмірсутек кен орындарының (кен орындары тобының, кен орнының бір бөлігінің) </w:t>
      </w:r>
      <w:r>
        <w:rPr>
          <w:rFonts w:ascii="Times New Roman"/>
          <w:b w:val="false"/>
          <w:i w:val="false"/>
          <w:color w:val="000000"/>
          <w:sz w:val="28"/>
        </w:rPr>
        <w:t>тізбесінде</w:t>
      </w:r>
      <w:r>
        <w:rPr>
          <w:rFonts w:ascii="Times New Roman"/>
          <w:b w:val="false"/>
          <w:i w:val="false"/>
          <w:color w:val="000000"/>
          <w:sz w:val="28"/>
        </w:rPr>
        <w:t>:</w:t>
      </w:r>
    </w:p>
    <w:bookmarkEnd w:id="8"/>
    <w:bookmarkStart w:name="z10" w:id="9"/>
    <w:p>
      <w:pPr>
        <w:spacing w:after="0"/>
        <w:ind w:left="0"/>
        <w:jc w:val="both"/>
      </w:pPr>
      <w:r>
        <w:rPr>
          <w:rFonts w:ascii="Times New Roman"/>
          <w:b w:val="false"/>
          <w:i w:val="false"/>
          <w:color w:val="000000"/>
          <w:sz w:val="28"/>
        </w:rPr>
        <w:t>
      реттік нөмірі 9-жол мынадай редакцияда жазылсын:</w:t>
      </w:r>
    </w:p>
    <w:bookmarkEnd w:id="9"/>
    <w:bookmarkStart w:name="z11" w:id="10"/>
    <w:p>
      <w:pPr>
        <w:spacing w:after="0"/>
        <w:ind w:left="0"/>
        <w:jc w:val="both"/>
      </w:pPr>
      <w:r>
        <w:rPr>
          <w:rFonts w:ascii="Times New Roman"/>
          <w:b w:val="false"/>
          <w:i w:val="false"/>
          <w:color w:val="000000"/>
          <w:sz w:val="28"/>
        </w:rPr>
        <w:t>
      "</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облысындағы Құмкөл мұнай-газ конденсатты кен орнының оңтүстік-шығыс бөлігі</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облысындағы Құмкөл мұнай-газ конденсатты кен орнының оңтүстік-шығыс бөлігінде көмірсутектерді өндіруге арналған 2021 жылғы 14 қаңтардағы № 4886-УВС келісімшарты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тасталды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"ПетроҚазақстан Құмкөл Ресорсиз" акционерлік қоғамы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орнының су басуы 97,9 %-ды құрайды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басқан</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46°26'05" с.е. </w:t>
            </w:r>
          </w:p>
          <w:p>
            <w:pPr>
              <w:spacing w:after="20"/>
              <w:ind w:left="20"/>
              <w:jc w:val="both"/>
            </w:pPr>
            <w:r>
              <w:rPr>
                <w:rFonts w:ascii="Times New Roman"/>
                <w:b w:val="false"/>
                <w:i w:val="false"/>
                <w:color w:val="000000"/>
                <w:sz w:val="20"/>
              </w:rPr>
              <w:t>
65°30'55" ш.б.</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46°26'24" с.е. </w:t>
            </w:r>
          </w:p>
          <w:p>
            <w:pPr>
              <w:spacing w:after="20"/>
              <w:ind w:left="20"/>
              <w:jc w:val="both"/>
            </w:pPr>
            <w:r>
              <w:rPr>
                <w:rFonts w:ascii="Times New Roman"/>
                <w:b w:val="false"/>
                <w:i w:val="false"/>
                <w:color w:val="000000"/>
                <w:sz w:val="20"/>
              </w:rPr>
              <w:t>
65°33'18" ш.б.</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46°27'57" с.е. </w:t>
            </w:r>
          </w:p>
          <w:p>
            <w:pPr>
              <w:spacing w:after="20"/>
              <w:ind w:left="20"/>
              <w:jc w:val="both"/>
            </w:pPr>
            <w:r>
              <w:rPr>
                <w:rFonts w:ascii="Times New Roman"/>
                <w:b w:val="false"/>
                <w:i w:val="false"/>
                <w:color w:val="000000"/>
                <w:sz w:val="20"/>
              </w:rPr>
              <w:t>
65°35'00" ш.б.</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46°27'25" с.е. </w:t>
            </w:r>
          </w:p>
          <w:p>
            <w:pPr>
              <w:spacing w:after="20"/>
              <w:ind w:left="20"/>
              <w:jc w:val="both"/>
            </w:pPr>
            <w:r>
              <w:rPr>
                <w:rFonts w:ascii="Times New Roman"/>
                <w:b w:val="false"/>
                <w:i w:val="false"/>
                <w:color w:val="000000"/>
                <w:sz w:val="20"/>
              </w:rPr>
              <w:t>
65°36'28" ш.б.</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46°28'32" с.е. </w:t>
            </w:r>
          </w:p>
          <w:p>
            <w:pPr>
              <w:spacing w:after="20"/>
              <w:ind w:left="20"/>
              <w:jc w:val="both"/>
            </w:pPr>
            <w:r>
              <w:rPr>
                <w:rFonts w:ascii="Times New Roman"/>
                <w:b w:val="false"/>
                <w:i w:val="false"/>
                <w:color w:val="000000"/>
                <w:sz w:val="20"/>
              </w:rPr>
              <w:t>
65°38'31" ш.б.</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46°28'28" с.е. </w:t>
            </w:r>
          </w:p>
          <w:p>
            <w:pPr>
              <w:spacing w:after="20"/>
              <w:ind w:left="20"/>
              <w:jc w:val="both"/>
            </w:pPr>
            <w:r>
              <w:rPr>
                <w:rFonts w:ascii="Times New Roman"/>
                <w:b w:val="false"/>
                <w:i w:val="false"/>
                <w:color w:val="000000"/>
                <w:sz w:val="20"/>
              </w:rPr>
              <w:t>
65°40'28" ш.б.</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46°27'33" с.е. </w:t>
            </w:r>
          </w:p>
          <w:p>
            <w:pPr>
              <w:spacing w:after="20"/>
              <w:ind w:left="20"/>
              <w:jc w:val="both"/>
            </w:pPr>
            <w:r>
              <w:rPr>
                <w:rFonts w:ascii="Times New Roman"/>
                <w:b w:val="false"/>
                <w:i w:val="false"/>
                <w:color w:val="000000"/>
                <w:sz w:val="20"/>
              </w:rPr>
              <w:t>
65°39'59" ш.б.</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46°26'30" с.е. </w:t>
            </w:r>
          </w:p>
          <w:p>
            <w:pPr>
              <w:spacing w:after="20"/>
              <w:ind w:left="20"/>
              <w:jc w:val="both"/>
            </w:pPr>
            <w:r>
              <w:rPr>
                <w:rFonts w:ascii="Times New Roman"/>
                <w:b w:val="false"/>
                <w:i w:val="false"/>
                <w:color w:val="000000"/>
                <w:sz w:val="20"/>
              </w:rPr>
              <w:t>
65°40'00" ш.б.</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46°24'30" с.е. </w:t>
            </w:r>
          </w:p>
          <w:p>
            <w:pPr>
              <w:spacing w:after="20"/>
              <w:ind w:left="20"/>
              <w:jc w:val="both"/>
            </w:pPr>
            <w:r>
              <w:rPr>
                <w:rFonts w:ascii="Times New Roman"/>
                <w:b w:val="false"/>
                <w:i w:val="false"/>
                <w:color w:val="000000"/>
                <w:sz w:val="20"/>
              </w:rPr>
              <w:t>
65°40'30" ш.б.</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46°23'05" с.е. 65°41'27" ш.б.</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46°23'10" с.е. 65°37'45" ш.б.</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2" w:id="11"/>
    <w:p>
      <w:pPr>
        <w:spacing w:after="0"/>
        <w:ind w:left="0"/>
        <w:jc w:val="both"/>
      </w:pPr>
      <w:r>
        <w:rPr>
          <w:rFonts w:ascii="Times New Roman"/>
          <w:b w:val="false"/>
          <w:i w:val="false"/>
          <w:color w:val="000000"/>
          <w:sz w:val="28"/>
        </w:rPr>
        <w:t>
      реттік нөмірі 18-жол мынадай редакцияда жазылсын:</w:t>
      </w:r>
    </w:p>
    <w:bookmarkEnd w:id="11"/>
    <w:bookmarkStart w:name="z13" w:id="12"/>
    <w:p>
      <w:pPr>
        <w:spacing w:after="0"/>
        <w:ind w:left="0"/>
        <w:jc w:val="both"/>
      </w:pPr>
      <w:r>
        <w:rPr>
          <w:rFonts w:ascii="Times New Roman"/>
          <w:b w:val="false"/>
          <w:i w:val="false"/>
          <w:color w:val="000000"/>
          <w:sz w:val="28"/>
        </w:rPr>
        <w:t>
      "</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облысындағы Өзен және Қарамандыбас кен орындары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пайдалануға арналған 1996 жылғы 31 мамырдағы № 40 келісімшарт</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тасталды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"Өзенмұнайгаз" акционерлік қоғамы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орындарында мұнайды су басу мынаны құрайды:</w:t>
            </w:r>
          </w:p>
          <w:p>
            <w:pPr>
              <w:spacing w:after="20"/>
              <w:ind w:left="20"/>
              <w:jc w:val="both"/>
            </w:pPr>
            <w:r>
              <w:rPr>
                <w:rFonts w:ascii="Times New Roman"/>
                <w:b w:val="false"/>
                <w:i w:val="false"/>
                <w:color w:val="000000"/>
                <w:sz w:val="20"/>
              </w:rPr>
              <w:t>
Өзен – 89,3 %;</w:t>
            </w:r>
          </w:p>
          <w:p>
            <w:pPr>
              <w:spacing w:after="20"/>
              <w:ind w:left="20"/>
              <w:jc w:val="both"/>
            </w:pPr>
            <w:r>
              <w:rPr>
                <w:rFonts w:ascii="Times New Roman"/>
                <w:b w:val="false"/>
                <w:i w:val="false"/>
                <w:color w:val="000000"/>
                <w:sz w:val="20"/>
              </w:rPr>
              <w:t>
Қарамандыбас – 86,8 %</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басқан</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43°32'00" с.е. 52°31'30" ш.б.</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43°32'15" с.е. 52°31'59" ш.б.</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43°30'40" с.е. 52°37'40" ш.б.</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43°30'48" с.е. 52°40'34" ш.б.</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43°30'43" с.е. 52°42'50" ш.б.</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43°29'46" с.е. 52°46'33" ш.б.</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43°29'45" с.е. 52°49'16" ш.б.</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43°28'51" с.е. 52°52'54" ш.б.</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43°28'23" с.е. 52°55'47" ш.б.</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43°27'15" с.е. 53°00'32" ш.б.</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43°22'40" с.е. 53°03'58" ш.б.</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43°21'15" с.е. 53°04'33" ш.б.</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43°20'30" с.е. 53°01'51" ш.б.</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43°20'43" с.е. 52°58'28" ш.б.</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43°21'30" с.е. 52°54'50" ш.б.</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43°22'25" с.е. 52°52'46" ш.б.</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43°24'41" с.е. 52°46'11" ш.б.</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43°27'28" с.е. 52°39'33" ш.б.</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43°28'00" с.е. 52°37'20" ш.б.</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43°30'33" с.е. 52°30'53" ш.б.</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4" w:id="13"/>
    <w:p>
      <w:pPr>
        <w:spacing w:after="0"/>
        <w:ind w:left="0"/>
        <w:jc w:val="both"/>
      </w:pP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1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Бектенов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