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1879" w14:textId="a911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28 маусымдағы № 518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2024 жылғы 1 қыркүйектен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стипендияларды тағайындау, төлеу қағидаларында және олардың </w:t>
      </w:r>
      <w:r>
        <w:rPr>
          <w:rFonts w:ascii="Times New Roman"/>
          <w:b w:val="false"/>
          <w:i w:val="false"/>
          <w:color w:val="000000"/>
          <w:sz w:val="28"/>
        </w:rPr>
        <w:t>мөлшерлерінде: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бөлігінің екінші абзацы мынадай редакцияда жазылсын:</w:t>
      </w:r>
    </w:p>
    <w:bookmarkStart w:name="z5" w:id="3"/>
    <w:p>
      <w:pPr>
        <w:spacing w:after="0"/>
        <w:ind w:left="0"/>
        <w:jc w:val="both"/>
      </w:pPr>
      <w:r>
        <w:rPr>
          <w:rFonts w:ascii="Times New Roman"/>
          <w:b w:val="false"/>
          <w:i w:val="false"/>
          <w:color w:val="000000"/>
          <w:sz w:val="28"/>
        </w:rPr>
        <w:t>
      "әкімшісі ғылым және жоғары білім беру саласындағы уәкілетті орган болып табылатын тиісті бюджеттік бағдарламалардың қаражаты шеңберінде;";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"17. Мемлекеттік стипендияларды төлеу айдың 10-шы күніндегі жағдай бойынша оператор алушылардың осы Қағидалардың талаптарына сәйкестігін тексергеннен кейін толық ай үшін бөлшектемей жүзеге асырылады, бұл бірінші курстың бірінші семестрінде оқитын білім алушыларға қолданылмайды, олардың сәйкестігін тексеру қыркүйекте 30 қыркүйектегі жағдай бойынша, ал келесі айларда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фактілерді анықтау үшін айдың 10-шы күніндегі жағдай бойынша жүргізіледі. </w:t>
      </w:r>
    </w:p>
    <w:bookmarkEnd w:id="4"/>
    <w:bookmarkStart w:name="z8" w:id="5"/>
    <w:p>
      <w:pPr>
        <w:spacing w:after="0"/>
        <w:ind w:left="0"/>
        <w:jc w:val="both"/>
      </w:pPr>
      <w:r>
        <w:rPr>
          <w:rFonts w:ascii="Times New Roman"/>
          <w:b w:val="false"/>
          <w:i w:val="false"/>
          <w:color w:val="000000"/>
          <w:sz w:val="28"/>
        </w:rPr>
        <w:t>
      18. Мемлекеттік стипендияларды төлеу шеңберінде оператордың жоғары және (немесе) жоғары оқу орнынан кейінгі білім беру ұйымдарымен өзара іс-қимылы "Жоғары білім берудің бірыңғай платформасы" ақпараттық жүйесі арқылы жүзеге асырылады.</w:t>
      </w:r>
    </w:p>
    <w:bookmarkEnd w:id="5"/>
    <w:bookmarkStart w:name="z9" w:id="6"/>
    <w:p>
      <w:pPr>
        <w:spacing w:after="0"/>
        <w:ind w:left="0"/>
        <w:jc w:val="both"/>
      </w:pPr>
      <w:r>
        <w:rPr>
          <w:rFonts w:ascii="Times New Roman"/>
          <w:b w:val="false"/>
          <w:i w:val="false"/>
          <w:color w:val="000000"/>
          <w:sz w:val="28"/>
        </w:rPr>
        <w:t>
      Жоғары және (немесе) жоғары оқу орнынан кейінгі білім беру ұйымдары "Жоғары білімнің бірыңғай платформасы" ақпараттық жүйесі арқылы ағымдағы айдың 12-ші күнінен кешіктірмей операторға өздерінде оқып жатқан алушылар туралы, олардың аралық аттестаттау нәтижелері (емтихан сессиясы), осы Қағидаларға сәйкес алушылардың санаттары, сондай-ақ алушылардың таңдауы бойынша екінші деңгейдегі банкте не Ұлттық пошта операторында ашылған олардың ағымдағы шоттарының деректемелері туралы дұрыс деректерді ұсынады. Егер 12-ші күн жұмыс істемейтін күнге келетін болса, одан кейінгі ең жақын жұмыс күні мерзім аяқталатын күн болып есептеледі.</w:t>
      </w:r>
    </w:p>
    <w:bookmarkEnd w:id="6"/>
    <w:p>
      <w:pPr>
        <w:spacing w:after="0"/>
        <w:ind w:left="0"/>
        <w:jc w:val="both"/>
      </w:pPr>
      <w:r>
        <w:rPr>
          <w:rFonts w:ascii="Times New Roman"/>
          <w:b w:val="false"/>
          <w:i w:val="false"/>
          <w:color w:val="000000"/>
          <w:sz w:val="28"/>
        </w:rPr>
        <w:t>
      Оператор жоғары және (немесе) жоғары оқу орнынан кейінгі білім беру ұйымдары ұсынған мәліметтерді қарайды және қаржыландыруға өтінімдерді ғылым және жоғары білім саласындағы уәкілетті органға, тиісті саланың өзге де уәкілетті органдарына мәліметтерді алған күннен бастап бес жұмыс күні ішінде жібереді.</w:t>
      </w:r>
    </w:p>
    <w:bookmarkStart w:name="z10" w:id="7"/>
    <w:p>
      <w:pPr>
        <w:spacing w:after="0"/>
        <w:ind w:left="0"/>
        <w:jc w:val="both"/>
      </w:pPr>
      <w:r>
        <w:rPr>
          <w:rFonts w:ascii="Times New Roman"/>
          <w:b w:val="false"/>
          <w:i w:val="false"/>
          <w:color w:val="000000"/>
          <w:sz w:val="28"/>
        </w:rPr>
        <w:t xml:space="preserve">
      Ғылым және жоғары білім беру саласындағы уәкілетті орган, тиісті саланың өзге де уәкілетті органдары алушылардың осы Қағидалардың талаптарына сәйкестігін тексергеннен кейін оператордан қаржыландыруға өтінімдерді алған күннен бастап үш жұмыс күні ішінде мемлекеттік стипендия төлеу үшін операторға қаражат аударуды жүзеге асырады. </w:t>
      </w:r>
    </w:p>
    <w:bookmarkEnd w:id="7"/>
    <w:bookmarkStart w:name="z11" w:id="8"/>
    <w:p>
      <w:pPr>
        <w:spacing w:after="0"/>
        <w:ind w:left="0"/>
        <w:jc w:val="both"/>
      </w:pPr>
      <w:r>
        <w:rPr>
          <w:rFonts w:ascii="Times New Roman"/>
          <w:b w:val="false"/>
          <w:i w:val="false"/>
          <w:color w:val="000000"/>
          <w:sz w:val="28"/>
        </w:rPr>
        <w:t>
      19. Мына:</w:t>
      </w:r>
    </w:p>
    <w:bookmarkEnd w:id="8"/>
    <w:bookmarkStart w:name="z12" w:id="9"/>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операторға ұсынған мәліметтерде алушылардың деректемелері дұрыс көрсетілмегендіктен, аударылған мемлекеттік стипендия сомалары екінші деңгейдегі банктерден қайтарылған (бұл жағдайда мемлекеттік стипендияны алушылардың есебіне жатқызу екінші деңгейдегі банктер төлемді жоғары және (немесе) жоғары оқу орнынан кейінгі білім беру ұйымдары ұсынған алушылардың ағымдағы шоттарының дұрыс деректемелерін ескере отырып толық өткізгенге дейін жүргізіледі);</w:t>
      </w:r>
    </w:p>
    <w:bookmarkEnd w:id="9"/>
    <w:bookmarkStart w:name="z13" w:id="10"/>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 операторға алушылардың деректері дұрыс толтырылмаған мәліметтерді ұсынған (бұл жағдайда мемлекеттік стипендияны алушылардың есебіне жатқызу жоғары және (немесе) жоғары оқу орнынан кейінгі білім беру ұйымдары мәліметтерді түзеткеннен кейін және ғылым және жоғары білім беру саласындағы уәкілетті органнан, тиісті саладағы өзге де уәкілетті органдардан операторға мемлекеттік стипендия төлеу үшін қаражат түскен күннен бастап үш жұмыс күні ішінде жүргізіледі);</w:t>
      </w:r>
    </w:p>
    <w:bookmarkEnd w:id="10"/>
    <w:bookmarkStart w:name="z14" w:id="11"/>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мәліметтерді операторға техникалық себептер бойынша осы Қағидалардың 18-тармағында көзделген мерзімнен кешіктіріп ұсынған (бұл жағдайда мемлекеттік стипендияны алушылардың есебіне жатқызу ғылым және жоғары білім беру саласындағы уәкілетті органнан, тиісті саладағы өзге де уәкілетті органдардан операторға мемлекеттік стипендия төлеу үшін қаражат түскен күннен бастап үш жұмыс күні ішінде жүргізіледі) жағдайларды қоспағанда, мемлекеттік стипендия төлеу оның сомасын алушылардың таңдауы бойынша екінші деңгейдегі банкте не Ұлттық пошта операторында ашылған алушылардың ағымдағы шоттарына ағымдағы айдың соңына дейін аудару жолымен жүзеге асырылады.</w:t>
      </w:r>
    </w:p>
    <w:bookmarkEnd w:id="11"/>
    <w:p>
      <w:pPr>
        <w:spacing w:after="0"/>
        <w:ind w:left="0"/>
        <w:jc w:val="both"/>
      </w:pPr>
      <w:r>
        <w:rPr>
          <w:rFonts w:ascii="Times New Roman"/>
          <w:b w:val="false"/>
          <w:i w:val="false"/>
          <w:color w:val="000000"/>
          <w:sz w:val="28"/>
        </w:rPr>
        <w:t xml:space="preserve">
      Алушыларға мемлекеттік стипендия аударуға негіз болған мәліметтерді жоғары және (немесе) жоғары оқу орнынан кейінгі білім беру ұйымдарының түзетуі себебінен оператордың тиісті ағымдағы шотында мемлекеттік стипендиялардың артық сомасы қалыптасқан жағдайда ғылым және жоғары білім беру саласындағы уәкілетті орган, тиісті саладағы өзге де уәкілетті органдар мемлекеттік стипендия төлеу үшін аударған қаражатты қайтаруды оператор: </w:t>
      </w:r>
    </w:p>
    <w:bookmarkStart w:name="z15" w:id="12"/>
    <w:p>
      <w:pPr>
        <w:spacing w:after="0"/>
        <w:ind w:left="0"/>
        <w:jc w:val="both"/>
      </w:pPr>
      <w:r>
        <w:rPr>
          <w:rFonts w:ascii="Times New Roman"/>
          <w:b w:val="false"/>
          <w:i w:val="false"/>
          <w:color w:val="000000"/>
          <w:sz w:val="28"/>
        </w:rPr>
        <w:t>
      1) қаржы жылы ішінде – ғылым және жоғары білім беру саласындағы уәкілетті органның, тиісті саладағы өзге де уәкілетті органның ағымдағы шотына;</w:t>
      </w:r>
    </w:p>
    <w:bookmarkEnd w:id="12"/>
    <w:bookmarkStart w:name="z16" w:id="13"/>
    <w:p>
      <w:pPr>
        <w:spacing w:after="0"/>
        <w:ind w:left="0"/>
        <w:jc w:val="both"/>
      </w:pPr>
      <w:r>
        <w:rPr>
          <w:rFonts w:ascii="Times New Roman"/>
          <w:b w:val="false"/>
          <w:i w:val="false"/>
          <w:color w:val="000000"/>
          <w:sz w:val="28"/>
        </w:rPr>
        <w:t>
      2) қаржы жылының қорытындысы бойынша – республикалық бюджеттің кірісіне жүргізеді.";</w:t>
      </w:r>
    </w:p>
    <w:bookmarkEnd w:id="13"/>
    <w:bookmarkStart w:name="z17" w:id="14"/>
    <w:p>
      <w:pPr>
        <w:spacing w:after="0"/>
        <w:ind w:left="0"/>
        <w:jc w:val="both"/>
      </w:pPr>
      <w:r>
        <w:rPr>
          <w:rFonts w:ascii="Times New Roman"/>
          <w:b w:val="false"/>
          <w:i w:val="false"/>
          <w:color w:val="000000"/>
          <w:sz w:val="28"/>
        </w:rPr>
        <w:t>
      мынадай мазмұндағы 19-1-тармақпен толықтырылсын:</w:t>
      </w:r>
    </w:p>
    <w:bookmarkEnd w:id="14"/>
    <w:bookmarkStart w:name="z18" w:id="15"/>
    <w:p>
      <w:pPr>
        <w:spacing w:after="0"/>
        <w:ind w:left="0"/>
        <w:jc w:val="both"/>
      </w:pPr>
      <w:r>
        <w:rPr>
          <w:rFonts w:ascii="Times New Roman"/>
          <w:b w:val="false"/>
          <w:i w:val="false"/>
          <w:color w:val="000000"/>
          <w:sz w:val="28"/>
        </w:rPr>
        <w:t xml:space="preserve">
      "19-1. "Жоғары білім берудің бірыңғай платформасы" ақпараттық жүйесіндегі алушылар жөніндегі деректердің анықтығын және дұрыстығын жоғары және (немесе) жоғары оқу орнынан кейінгі білім беру ұйымы қамтамасыз етеді. Жоғары және (немесе) жоғары оқу орнынан кейінгі білім беру ұйымының дұрыс емес мәліметтер ұсынуына байланысты мемлекеттік стипендия алушылардың есебіне қате жатқызылған жағдайда жоғары және (немесе) жоғары оқу орнынан кейінгі білім беру ұйымы қате есепке жатқызылған мемлекеттік стипендия сомаларын алушылардың операторға қайтаруын қамтамасыз етеді. </w:t>
      </w:r>
    </w:p>
    <w:bookmarkEnd w:id="15"/>
    <w:bookmarkStart w:name="z19" w:id="16"/>
    <w:p>
      <w:pPr>
        <w:spacing w:after="0"/>
        <w:ind w:left="0"/>
        <w:jc w:val="both"/>
      </w:pPr>
      <w:r>
        <w:rPr>
          <w:rFonts w:ascii="Times New Roman"/>
          <w:b w:val="false"/>
          <w:i w:val="false"/>
          <w:color w:val="000000"/>
          <w:sz w:val="28"/>
        </w:rPr>
        <w:t xml:space="preserve">
      "Жоғары білім берудің бірыңғай платформасы" ақпараттық жүйесінің іркіліссіз жұмыс істеуін және ондағы алушылар жөніндегі деректердің сақталуын ғылым және жоғары білім беру саласындағы уәкілетті орган қамтамасыз етеді. </w:t>
      </w:r>
    </w:p>
    <w:bookmarkEnd w:id="16"/>
    <w:p>
      <w:pPr>
        <w:spacing w:after="0"/>
        <w:ind w:left="0"/>
        <w:jc w:val="both"/>
      </w:pPr>
      <w:r>
        <w:rPr>
          <w:rFonts w:ascii="Times New Roman"/>
          <w:b w:val="false"/>
          <w:i w:val="false"/>
          <w:color w:val="000000"/>
          <w:sz w:val="28"/>
        </w:rPr>
        <w:t xml:space="preserve">
      Операторға мемлекеттік стипендия төлеу үшін қаражаттың уақтылы аударылуын ғылым және жоғары білім беру саласындағы уәкілетті орган, тиісті саладағы өзге де уәкілетті органдар қамтамасыз етеді. </w:t>
      </w:r>
    </w:p>
    <w:p>
      <w:pPr>
        <w:spacing w:after="0"/>
        <w:ind w:left="0"/>
        <w:jc w:val="both"/>
      </w:pPr>
      <w:r>
        <w:rPr>
          <w:rFonts w:ascii="Times New Roman"/>
          <w:b w:val="false"/>
          <w:i w:val="false"/>
          <w:color w:val="000000"/>
          <w:sz w:val="28"/>
        </w:rPr>
        <w:t>
      Алушылардың ағымдағы шоттарына мемлекеттік стипендия сомаларының уақтылы аударылуын және мемлекеттік стипендия төлеу бойынша есеп-қисаптарды жүзеге асыруды оператор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мемлекеттік білім беру тапсырысы бойынша оқып жүрген адамдарға мемлекеттік стипендия растайтын құжаттар тапсырылған күннен бастап және емтихан сессиясының нәтижелері бойынша академиялық берешегі болмаса, ұлғайту ескеріле отырып төленеді. </w:t>
      </w:r>
    </w:p>
    <w:bookmarkEnd w:id="17"/>
    <w:bookmarkStart w:name="z22" w:id="18"/>
    <w:p>
      <w:pPr>
        <w:spacing w:after="0"/>
        <w:ind w:left="0"/>
        <w:jc w:val="both"/>
      </w:pPr>
      <w:r>
        <w:rPr>
          <w:rFonts w:ascii="Times New Roman"/>
          <w:b w:val="false"/>
          <w:i w:val="false"/>
          <w:color w:val="000000"/>
          <w:sz w:val="28"/>
        </w:rPr>
        <w:t xml:space="preserve">
      22. Мемлекеттік стипендияға ұсынылған студенттерге, интерндерге, магистранттарға, резидент-дәрігерлерге, докторанттарға мемлекеттік стипендия жазғы каникул кезеңіне екі ай (шілде, тамыз) үшін жиынтықтап төленеді.";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"24. Медициналық қорытындының (дәрiгерлiк-консультациялық комиссияның қорытындысы) негізінде берілген академиялық демалыстарды қоспағанда, студенттер, интерндер, магистранттар, резидент-дәрігерлер, докторанттар академиялық демалыста болған кезеңде мемлекеттік стипендия төленбейді.</w:t>
      </w:r>
    </w:p>
    <w:bookmarkEnd w:id="19"/>
    <w:bookmarkStart w:name="z25" w:id="20"/>
    <w:p>
      <w:pPr>
        <w:spacing w:after="0"/>
        <w:ind w:left="0"/>
        <w:jc w:val="both"/>
      </w:pPr>
      <w:r>
        <w:rPr>
          <w:rFonts w:ascii="Times New Roman"/>
          <w:b w:val="false"/>
          <w:i w:val="false"/>
          <w:color w:val="000000"/>
          <w:sz w:val="28"/>
        </w:rPr>
        <w:t xml:space="preserve">
      Медициналық қорытындының (дәрiгерлiк-консультациялық комиссияның қорытындысы) негізінде академиялық демалыста жүрген студенттерге, интерндерге, магистранттарға, резидент-дәрігерлерге, докторанттарға, мемлекеттік стипендия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мөлшерде белгіленеді.";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xml:space="preserve">
      "26. Мемлекеттік білім беру тапсырысы бойынша білім алушыларға ай сайынғы мемлекеттік стипендия осы Қағидаларға 1-қосымшаға сәйкес мөлшерде белгіленеді.";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адамдардың, сондай-ақ аралық аттестаттау (емтихан сессиясы) нәтижелері бойынша тек "үздік" деген бағалары бар студенттер мен магистранттардың білім беру ұйымдарында оқу кезеңінде жоғарылатылған мемлекеттік стипендия алуға құқығы бар.</w:t>
      </w:r>
    </w:p>
    <w:bookmarkEnd w:id="22"/>
    <w:bookmarkStart w:name="z31" w:id="23"/>
    <w:p>
      <w:pPr>
        <w:spacing w:after="0"/>
        <w:ind w:left="0"/>
        <w:jc w:val="both"/>
      </w:pPr>
      <w:r>
        <w:rPr>
          <w:rFonts w:ascii="Times New Roman"/>
          <w:b w:val="false"/>
          <w:i w:val="false"/>
          <w:color w:val="000000"/>
          <w:sz w:val="28"/>
        </w:rPr>
        <w:t xml:space="preserve">
      Мемлекеттік стипендияның мөлшерлерін </w:t>
      </w:r>
      <w:r>
        <w:rPr>
          <w:rFonts w:ascii="Times New Roman"/>
          <w:b w:val="false"/>
          <w:i w:val="false"/>
          <w:color w:val="000000"/>
          <w:sz w:val="28"/>
        </w:rPr>
        <w:t>жоғарылату</w:t>
      </w: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End w:id="23"/>
    <w:bookmarkStart w:name="z32" w:id="24"/>
    <w:p>
      <w:pPr>
        <w:spacing w:after="0"/>
        <w:ind w:left="0"/>
        <w:jc w:val="both"/>
      </w:pPr>
      <w:r>
        <w:rPr>
          <w:rFonts w:ascii="Times New Roman"/>
          <w:b w:val="false"/>
          <w:i w:val="false"/>
          <w:color w:val="000000"/>
          <w:sz w:val="28"/>
        </w:rPr>
        <w:t xml:space="preserve">
      көрсетілген Қағидалар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val="false"/>
          <w:color w:val="000000"/>
          <w:sz w:val="28"/>
        </w:rPr>
        <w:t>1-қосымшамен</w:t>
      </w:r>
      <w:r>
        <w:rPr>
          <w:rFonts w:ascii="Times New Roman"/>
          <w:b w:val="false"/>
          <w:i w:val="false"/>
          <w:color w:val="000000"/>
          <w:sz w:val="28"/>
        </w:rPr>
        <w:t xml:space="preserve"> толықтырылсын;</w:t>
      </w:r>
    </w:p>
    <w:bookmarkEnd w:id="24"/>
    <w:bookmarkStart w:name="z33" w:id="2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5"/>
    <w:bookmarkStart w:name="z34" w:id="26"/>
    <w:p>
      <w:pPr>
        <w:spacing w:after="0"/>
        <w:ind w:left="0"/>
        <w:jc w:val="both"/>
      </w:pPr>
      <w:r>
        <w:rPr>
          <w:rFonts w:ascii="Times New Roman"/>
          <w:b w:val="false"/>
          <w:i w:val="false"/>
          <w:color w:val="000000"/>
          <w:sz w:val="28"/>
        </w:rPr>
        <w:t>
      2. Осы қаулы 2024 жылғы 1 қыркүйектен бастап қолданысқа енгізіледі және ресми жариялануға тиіс.</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маусымдағы</w:t>
            </w:r>
            <w:r>
              <w:br/>
            </w:r>
            <w:r>
              <w:rPr>
                <w:rFonts w:ascii="Times New Roman"/>
                <w:b w:val="false"/>
                <w:i w:val="false"/>
                <w:color w:val="000000"/>
                <w:sz w:val="20"/>
              </w:rPr>
              <w:t>№ 518 қаулысына</w:t>
            </w:r>
            <w:r>
              <w:br/>
            </w:r>
            <w:r>
              <w:rPr>
                <w:rFonts w:ascii="Times New Roman"/>
                <w:b w:val="false"/>
                <w:i w:val="false"/>
                <w:color w:val="000000"/>
                <w:sz w:val="20"/>
              </w:rPr>
              <w:t>1-қосымша</w:t>
            </w:r>
            <w:r>
              <w:br/>
            </w:r>
            <w:r>
              <w:rPr>
                <w:rFonts w:ascii="Times New Roman"/>
                <w:b w:val="false"/>
                <w:i w:val="false"/>
                <w:color w:val="000000"/>
                <w:sz w:val="20"/>
              </w:rPr>
              <w:t>Мемлекеттік стипендияларды</w:t>
            </w:r>
            <w:r>
              <w:br/>
            </w:r>
            <w:r>
              <w:rPr>
                <w:rFonts w:ascii="Times New Roman"/>
                <w:b w:val="false"/>
                <w:i w:val="false"/>
                <w:color w:val="000000"/>
                <w:sz w:val="20"/>
              </w:rPr>
              <w:t>тағайындау, төлеу қағидаларына</w:t>
            </w:r>
            <w:r>
              <w:br/>
            </w:r>
            <w:r>
              <w:rPr>
                <w:rFonts w:ascii="Times New Roman"/>
                <w:b w:val="false"/>
                <w:i w:val="false"/>
                <w:color w:val="000000"/>
                <w:sz w:val="20"/>
              </w:rPr>
              <w:t>және олардың мөлшеріне</w:t>
            </w:r>
            <w:r>
              <w:br/>
            </w:r>
            <w:r>
              <w:rPr>
                <w:rFonts w:ascii="Times New Roman"/>
                <w:b w:val="false"/>
                <w:i w:val="false"/>
                <w:color w:val="000000"/>
                <w:sz w:val="20"/>
              </w:rPr>
              <w:t>1-қосымша</w:t>
            </w:r>
          </w:p>
        </w:tc>
      </w:tr>
    </w:tbl>
    <w:bookmarkStart w:name="z37" w:id="27"/>
    <w:p>
      <w:pPr>
        <w:spacing w:after="0"/>
        <w:ind w:left="0"/>
        <w:jc w:val="left"/>
      </w:pPr>
      <w:r>
        <w:rPr>
          <w:rFonts w:ascii="Times New Roman"/>
          <w:b/>
          <w:i w:val="false"/>
          <w:color w:val="000000"/>
        </w:rPr>
        <w:t xml:space="preserve"> Ай сайынғы мемлекеттік стипендияның мөлшері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стипендияның мөлшері, айына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қыркүйектен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қыркүйектен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білім беру бағдарламаларын іске асыратын білім беру ұйымдарында жұмысшы біліктіліктері бойынша оқитын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буын мамандарын даярлауды көздейтін), орта білімнен кейінгі білімнің білім беру бағдарламаларын іске асыратын білім беру ұйымдарында оқитын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Даярлаудың педагогикалық бағыттары және "Денсаулық сақтау" бағыты бойынша оқитын студенттерді қоспағанда, жоғары білімнің білім беру бағдарламаларын іске асыратын білім беру ұйымдарында оқитын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білім беру бағдарламаларын іске асыратын білім беру ұйымдарында даярлаудың педагогикалық бағыттары және "Денсаулық сақтау" бағыты бойынша оқитын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оның ішінде оқуға мемлекеттік органдар жібермеген Қазақстан Республикасы Жоғары Сот Кеңесінің Сот төрелігі академиясының магистранттары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органдардан оқуға жіберілген Қазақстан Республикасы Жоғары Сот Кеңесінің Сот төрелігі академиясының магистранттары </w:t>
            </w:r>
          </w:p>
          <w:p>
            <w:pPr>
              <w:spacing w:after="20"/>
              <w:ind w:left="20"/>
              <w:jc w:val="both"/>
            </w:pPr>
            <w:r>
              <w:rPr>
                <w:rFonts w:ascii="Times New Roman"/>
                <w:b w:val="false"/>
                <w:i w:val="false"/>
                <w:color w:val="000000"/>
                <w:sz w:val="20"/>
              </w:rPr>
              <w:t>
(оқуға түскен кезде соңғы жұмыс орнында белгіленген лауазымдық айлықақысы мөлшерінде, бірақ мемлекеттік білім беру тапсырысы бойынша оқитын магистранттар үшін белгіленген мемлекеттік стипендия мөлшерінен төмен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ұйымында білім алатын магистранттар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Даярлаудың "Денсаулық сақтау" бағыты бойынша резидент-дәрігерлер және магистранттар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оның ішінде даярлаудың "Денсаулық сақтау" бағыты бойынша докторанттар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дайындық бөлімдерінің тыңдаушылары (ай сайынғы мемлекеттік стипендия мөлшерінің сексен бес пайызы деңгейінде)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маусымдағы</w:t>
            </w:r>
            <w:r>
              <w:br/>
            </w:r>
            <w:r>
              <w:rPr>
                <w:rFonts w:ascii="Times New Roman"/>
                <w:b w:val="false"/>
                <w:i w:val="false"/>
                <w:color w:val="000000"/>
                <w:sz w:val="20"/>
              </w:rPr>
              <w:t>№ 518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стипендияларды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төлеу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олардың мөлшеріне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 w:id="28"/>
    <w:p>
      <w:pPr>
        <w:spacing w:after="0"/>
        <w:ind w:left="0"/>
        <w:jc w:val="left"/>
      </w:pPr>
      <w:r>
        <w:rPr>
          <w:rFonts w:ascii="Times New Roman"/>
          <w:b/>
          <w:i w:val="false"/>
          <w:color w:val="000000"/>
        </w:rPr>
        <w:t xml:space="preserve">       Мемлекеттік стипендиялардың мөлшерлерін жоғарылату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стипендияның белгіленген мөлшеріне қатысты мөлшерлерді пайызбен жоғарылату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оқитын көру қабілеті жағынан мүгедектігі бар адамдарға және есту қабілеті жағынан мүгедектігі бар адамдарға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оқитын, "Ардагерлер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студенттерге, магистранттарға және интерндерге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оқитын жетім балалар мен ата-аналарының қамқорлығынсыз қалған және азаматтардың қамқорлығындағы (қорғаншылығындағы) балалар қатарындағы студенттерге, магистранттарға және интерндерге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оқитын, емтихан сессиясының нәтижелері бойынша тек "үздік" деген бағалары бар студенттерге, магистранттарға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