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c31d" w14:textId="4dc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маусымдағы № 521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жоспарын бекіту туралы" Қазақстан Республикасы Үкіметінің 2021 жылғы 24 желтоқсандағы № 935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Жоспардың орындалуына жауапты басқа да ұйымдар (келісу бойынша):</w:t>
      </w:r>
    </w:p>
    <w:bookmarkEnd w:id="2"/>
    <w:bookmarkStart w:name="z4" w:id="3"/>
    <w:p>
      <w:pPr>
        <w:spacing w:after="0"/>
        <w:ind w:left="0"/>
        <w:jc w:val="both"/>
      </w:pPr>
      <w:r>
        <w:rPr>
          <w:rFonts w:ascii="Times New Roman"/>
          <w:b w:val="false"/>
          <w:i w:val="false"/>
          <w:color w:val="000000"/>
          <w:sz w:val="28"/>
        </w:rPr>
        <w:t>
      1) Жоспарды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жыл сайын, 15 желтоқсаннан кешіктірмей, Қазақстан Республикасының Мәдениет және ақпарат министрлігіне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жыл сайын, 10 қаңтардан кешіктірмей, Қазақстан Республикасы Үкіметінің Аппаратына Жоспардың іске асырылу барысы туралы жиынтық ақпарат беріп тұрсын.";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521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935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іске асыру жөніндегі 2022 – 2025 жылдарға арналған іс-шаралар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шығыстар</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көздерi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Жанжалдардың алдын алуға және бейбітшілік орнатуға әйелдер мен ерлердің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шарттарының жобаларын әзірлеу кезінде жанжалдарды болғызбау және олардың алдын алу немесе оларды шешу үшін медиация пайдаланылатын делдалдық туралы ережелерді енгізу мәселелерін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шарттардың жобаларына ережелерді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Бітімгершілік даярлық орталығы (ҚАЗЦЕНТ) базасында гендерлік мәселелер және азаматтық тұлғалар мен балаларды қорғау бойынша әскери кеңесші-әйелдерді даярлау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БП жүйелерінде басшы лауазымдарға әйелдерді ілгерілету, сондай-ақ олардың одан арғы мансабын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w:t>
            </w:r>
          </w:p>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мен оқытудан өткен әйелдер, наградалар алған әйелдер мен басшы лауазымдардағы әйелдер санының көрсеткіштеріне сүйене отырып, қауіпсіздік және қорғаныс саласындағы кәсіптік дамудың гендерлік тұрғыдан сезімтал тәсілін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ІІМ, ТЖМ, БП,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Қарусыздану мен қаруды таратпау және халықаралық қауіпсіздік мәселелері бойынша халықаралық келіссөздер мен консультацияларға әйелдер арасынан дипломатиялық персоналды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келіссөздер мен консультацияларға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 ІІМ,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ҚК бағдарламалары және БҰҰ институттары, қарусыздану және қаруды таратпау, құқықтық ынтымақтастық және халықаралық қауіпсіздік мәселелері бойынша көпжақты және екіжақты ынтымақтастық шеңберінде халықаралық келіссөздерге, консультацияларға және іс-шараларға қатысу үшін әйелдер қатарынан келіссөз тобын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және өзге де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Қорғанысмині, ІІМ,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қоғамның белсенділері және өкілдері болып табылатын, оның ішінде жанжалдарды шешуге, тұрақтылық пен қауіпсіздікті қамтамасыз етуге қатысуда, адам мен азаматтың құқықтары мен бостандықтарын қорғауда тәжірибесі бар әйелдердің және ерлердің қатысуымен "Әйелдер, Бейбітшілік және Қауіпсіздік" тақырыбында өңірлік және субөңірлік консультациялар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субөңірлік консультациялар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СІМ, Қорғанысмині, ЖАО, Қазақстандағы "БҰҰ-әйелдер" құрылымы (келісу бойынша), АҚҰО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және Қорғанысмині жанындағы оқу орындарын тарта отырып, ішкі істер, қорғаныс органдарының қызметкерлері және қоғамдық ұйымдар өкілдері үшін жанжалдарды реттеу үшін медиация құралын пайдалану бойынша қашықтан оқыту тренингтерін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тренингтері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ЖАО, АҚҰО (келісу бойынша), ӘІОДСҰК (келісу бойынша),</w:t>
            </w:r>
          </w:p>
          <w:p>
            <w:pPr>
              <w:spacing w:after="20"/>
              <w:ind w:left="20"/>
              <w:jc w:val="both"/>
            </w:pPr>
            <w:r>
              <w:rPr>
                <w:rFonts w:ascii="Times New Roman"/>
                <w:b w:val="false"/>
                <w:i w:val="false"/>
                <w:color w:val="000000"/>
                <w:sz w:val="20"/>
              </w:rPr>
              <w:t xml:space="preserve">
Қазақстандағы "БҰҰ-әйелдер" құрылымы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қорғаныс органдарының, прокуратура және төтенше жағдайлар органдарының ведомстволық академияларында "Әйелдер, бейбітшілік және қауіпсіздік" күн тәртібі тұрғысында түсіндіру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семинарлар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ТЖМ,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саясатты одан әрі ілгерілету бойынша ұсынымдар тұжырымдауды қоса алғанда, "Қазіргі қазақстандық қоғамдағы гендерлік саясат" тақырыбындағы зерттеу шеңберінде қазақстандық әйелдер мен ерлердің жанжалдарды болғызбауға және бейбітшілік орнатуға қатысуы жөніндегі бөлімді дайындау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w:t>
            </w:r>
          </w:p>
          <w:p>
            <w:pPr>
              <w:spacing w:after="20"/>
              <w:ind w:left="20"/>
              <w:jc w:val="both"/>
            </w:pPr>
            <w:r>
              <w:rPr>
                <w:rFonts w:ascii="Times New Roman"/>
                <w:b w:val="false"/>
                <w:i w:val="false"/>
                <w:color w:val="000000"/>
                <w:sz w:val="20"/>
              </w:rPr>
              <w:t xml:space="preserve">
"Ақпарат және қоғамдық даму саласындағы мемлекеттік саясатты қалыптастыру" бюджеттік бағдарламасының шеңберінде көзделген қаражат шегінде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ІІМ, БП-мен өзара іс-қимыл жасайтын журналистер пулы және аталған органдардың баспасөз қызметтері үшін жанжалдарды болғызбау мен реттеуге, бейбітшілік пен қауіпсіздікті қамтамасыз етуге, әйелдерге қарсы зорлық-зомбылықтың алдын алуға әйелдер мен ерлердің тең құқылы және жан-жақты қатысуы бойынша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АКДМ, Қорғанысмині, СІМ, ІІМ, БП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w:t>
            </w:r>
          </w:p>
          <w:p>
            <w:pPr>
              <w:spacing w:after="20"/>
              <w:ind w:left="20"/>
              <w:jc w:val="both"/>
            </w:pPr>
            <w:r>
              <w:rPr>
                <w:rFonts w:ascii="Times New Roman"/>
                <w:b w:val="false"/>
                <w:i w:val="false"/>
                <w:color w:val="000000"/>
                <w:sz w:val="20"/>
              </w:rPr>
              <w:t xml:space="preserve">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болғызбау мен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мен әйелдерді қорғау мәселелерінде азаматтық қоғаммен өзара іс-қимылды күшейтуге әйелдердің тең құқылы және жан-жақты қатысуы бойынша Біріккен Ұлттар Ұйымының Қауіпсіздік Кеңесі қабылдаған 1325 (2000), 1820, 1888, 1889, 1960, 2106, 2122, 2242, 2467-қарарларды түсіндіруге және ілгерілетуге бағытталған арнайы сюжеттер (роликтер) немесе бағдарламалар дайындауды және таратуды қамтитын ақпараттық науқандар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медиа-жоспарды әзірлеу және іске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мүдделі орталық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w:t>
            </w:r>
          </w:p>
          <w:p>
            <w:pPr>
              <w:spacing w:after="20"/>
              <w:ind w:left="20"/>
              <w:jc w:val="both"/>
            </w:pPr>
            <w:r>
              <w:rPr>
                <w:rFonts w:ascii="Times New Roman"/>
                <w:b w:val="false"/>
                <w:i w:val="false"/>
                <w:color w:val="000000"/>
                <w:sz w:val="20"/>
              </w:rPr>
              <w:t xml:space="preserve">
 "Мемлекеттік ақпараттық саясатты жүргізу" бюджеттік бағдарламасының шеңберінде көзделген қаражат шегінде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ІІМ, БП-мен, көрсетілген органдардың баспасөз қызметтерімен және БҰҰ органдарының және институттарының аккредиттелген өкілдіктерімен өзара іс-қимыл жасайтын журналистер пулы үшін жанжалдардың алдын алуға және оларды реттеуге, бейбітшілік пен қауіпсіздікті қамтамасыз етуге, әйелдерге қарсы зорлық-зомбылықтың алдын алуға әйелдер мен ерлердің тең құқылы және жан-жақты қатысуы бойынша қашықтан тренингтер мен симуляциялық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тренингтер және симуляциялық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Қорғанысмині, СІМ, ІІМ, БП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есебінен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 әскери қызмет және әскери қызметшілер мәртебесі туралы заңнама шеңберінде әскери қызметшілер аналарының және азаматтық қоғам өкілдерінің қатарынан әйелдерді тарта отырып, тұрақты негізде қоғамдық мониторингтік іс-шараларды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ІІМ, ТЖМ, БП (келісу бойынша), АҚҰО </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Әйелдер мен қыздарға қатысты зорлық-зомбылықты болғызбау және оларды, әсіресе жанжал жағдайында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Ізгілік операциялар аясында Сирия мен Ирактан оралған әйелдер мен балаларды оңалту жөніндегі әлеуметтік жұмыскерлер, отбасын қолдау орталықтарының және қоғамдық ұйымдардың қызметкерлері үшін әдістемелік ұсынымдар әзірлеу және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БҒМ, Қазақстандағы "БҰҰ-әйелдер" құрылымы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дәуірде әйелдердің өңірлік қауіпсіздігін қамтамасыз ету жөніндегі халықаралық ынтымақтастық мәселелері бойынша онлайн-форматта конференция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онлайн-форматтағы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 (келісу бойынша),</w:t>
            </w:r>
          </w:p>
          <w:p>
            <w:pPr>
              <w:spacing w:after="20"/>
              <w:ind w:left="20"/>
              <w:jc w:val="both"/>
            </w:pPr>
            <w:r>
              <w:rPr>
                <w:rFonts w:ascii="Times New Roman"/>
                <w:b w:val="false"/>
                <w:i w:val="false"/>
                <w:color w:val="000000"/>
                <w:sz w:val="20"/>
              </w:rPr>
              <w:t>
ӘІОДСҰК (келісу бойынша), СІМ, мүдделі мемлекеттік органдар,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тренингтері арқылы жанжал және жанжалдан кейінгі жағдайдағы әйелдерді экономикалық дамыту бойынша ЕО-мен және БҰҰ-әйелдермен ынтымақтастық бағдарламасын іске асыруға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СІМ, ЕО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 қаражаты есебінен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азаматтық ұйымдарды, мәдениет, білім және ғылым салаларының өкілдерін кеңінен тарта отырып, сондай-ақ БАҚ-та және әлеуметтік желілерде жариялаумен "Гендерлік зорлық-зомбылыққа қарсы белсенді іс-қимылдың </w:t>
            </w:r>
          </w:p>
          <w:p>
            <w:pPr>
              <w:spacing w:after="20"/>
              <w:ind w:left="20"/>
              <w:jc w:val="both"/>
            </w:pPr>
            <w:r>
              <w:rPr>
                <w:rFonts w:ascii="Times New Roman"/>
                <w:b w:val="false"/>
                <w:i w:val="false"/>
                <w:color w:val="000000"/>
                <w:sz w:val="20"/>
              </w:rPr>
              <w:t>16 күні" үйлестірілген республикалық акциясын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дөңгелек үстелдер, акциялар, флеш-мобтар, дайджест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ІІМ, БП (келісу бойынша), Еңбекмині, ДСМ, ҒЖБМ, ОМ, ЖАО, </w:t>
            </w:r>
          </w:p>
          <w:p>
            <w:pPr>
              <w:spacing w:after="20"/>
              <w:ind w:left="20"/>
              <w:jc w:val="both"/>
            </w:pPr>
            <w:r>
              <w:rPr>
                <w:rFonts w:ascii="Times New Roman"/>
                <w:b w:val="false"/>
                <w:i w:val="false"/>
                <w:color w:val="000000"/>
                <w:sz w:val="20"/>
              </w:rPr>
              <w:t>
ӘІОДСҰК (келісу бойынша), КС аппараты (келісу бойынша),</w:t>
            </w:r>
          </w:p>
          <w:p>
            <w:pPr>
              <w:spacing w:after="20"/>
              <w:ind w:left="20"/>
              <w:jc w:val="both"/>
            </w:pPr>
            <w:r>
              <w:rPr>
                <w:rFonts w:ascii="Times New Roman"/>
                <w:b w:val="false"/>
                <w:i w:val="false"/>
                <w:color w:val="000000"/>
                <w:sz w:val="20"/>
              </w:rPr>
              <w:t>
 АҚҰО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есебінен</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БҰҰ-әйелдер құрылымын және ЕҚЫҰ-ның Қазақстандағы офисін тарта отырып, теңдік пен кемсітпеушілік мәдениетіне, гендерлік құзыреттіліктерге оқытуға жәрдемдесу үшін білім беру жүйесінің және жергілікті атқарушы органдар қызметкерлерінің хабардар болуын және әлеуетін арттыруға арналған тренингтер мен семинарлар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семинарлар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СІМ, ӘІОДСҰК (келісу бойынша), Қазақстандағы "БҰҰ-әйелдер" құрылымы (келісу бойынша),</w:t>
            </w:r>
          </w:p>
          <w:p>
            <w:pPr>
              <w:spacing w:after="20"/>
              <w:ind w:left="20"/>
              <w:jc w:val="both"/>
            </w:pPr>
            <w:r>
              <w:rPr>
                <w:rFonts w:ascii="Times New Roman"/>
                <w:b w:val="false"/>
                <w:i w:val="false"/>
                <w:color w:val="000000"/>
                <w:sz w:val="20"/>
              </w:rPr>
              <w:t>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 құрылымы, ЕҚЫҰ-ның Қазақстандағы офисінің</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үшін әйелдер мен балаларға қатысты зорлық-зомбылыққа мүлдем төзбеушілікті жариялау мәселелері жөніндегі тренингтер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ӘІОДСҰК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"БҰҰ-әйелдер"</w:t>
            </w:r>
          </w:p>
          <w:p>
            <w:pPr>
              <w:spacing w:after="20"/>
              <w:ind w:left="20"/>
              <w:jc w:val="both"/>
            </w:pPr>
            <w:r>
              <w:rPr>
                <w:rFonts w:ascii="Times New Roman"/>
                <w:b w:val="false"/>
                <w:i w:val="false"/>
                <w:color w:val="000000"/>
                <w:sz w:val="20"/>
              </w:rPr>
              <w:t>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заң консультанттары үшін зорлық-зомбылықтың құрбаны болған әйелдердің және жас қыздардың құқықтарын, бостандықтары мен заңды мүдделерін қорғау бойынша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Әділетмині, ІІМ,ӘІОДСҰК (келісу бойынша)</w:t>
            </w:r>
          </w:p>
          <w:p>
            <w:pPr>
              <w:spacing w:after="20"/>
              <w:ind w:left="20"/>
              <w:jc w:val="both"/>
            </w:pPr>
            <w:r>
              <w:rPr>
                <w:rFonts w:ascii="Times New Roman"/>
                <w:b w:val="false"/>
                <w:i w:val="false"/>
                <w:color w:val="000000"/>
                <w:sz w:val="20"/>
              </w:rPr>
              <w:t>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қатысты зорлық-зомбылыққа байланысты істер бойынша сотқа дейінгі тергеп-тексерулерге және сот процестеріне қатысатын психологтар мен сарапшылар үшін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ӘІОДСҰК (келісу бойынша),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ақпараттық-ағарту жұмыстарын ұйымдастыру арқылы қоғамның тұрмыстық зорлық-зомбылықтан қорғауға деген сенімін нығайту үшін азаматтарды құқықтық ағарту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ағартушылық сипаттағы сөз сөйлеулер және өзге де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 ОМ, ІІМ, Әділетмині,</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кемсітушіліктің барлық нысандарын жою туралы конвенцияны орындау туралы кезекті баяндамаға кейіннен зерттеудің қорытындыларын енгізе отырып, азаматтар арасында құқықтық сауалнамалар жүргізу арқылы тұрмыстық зорлық-зомбылыққа қарсы іс-қимыл және оның себептерін анықтау мәселелері бойынша әлеуметтанушылық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ҒЖБМ,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 қоғамдық сананы жаңғырту" бюджеттік бағдарламасының шеңберінде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қарсы іс-қимыл жөніндегі заңнаманы түсіндіру жөніндегі жұмыс тобын құру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ОМ, ҒЖБМ, ДСМ, Еңбекмині, ЖАО,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зардап шеккен адамдарды әлеуметтік сүйемелдеу шараларын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"KazAID" қазақстандық халықаралық даму агенттігінің қызметі шеңберінде, ТЖМ және СІМ қатысуымен Ауғанстанда және басқа елдерде төтенше жағдайларға тап болған әйелдер мен балаларға сараптамалық және техникалық қолдау көрсету жөніндегі іс-шараларды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және техникалық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ТЖМ, ДСМ, Еңбекмині,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агенттігінің қаражаты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Гендерлік аспектіні көтермелеу және көшбасшылықты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Қорғанысмині, ТЖМ ведомстволық оқу орындарын тарта отырып, әскери қызметші әйелдер мен басқа да құқық қорғау органдарындағы, сондай-ақ бітімгершілік бөлімшелеріндегі әйелдер үшін көшбасшылық жөніндегі тренингтер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Қорғанысмині, ІІМ, ТЖМ, БП (келісу бойынша), Қазақстандағы "БҰҰ-әйелдер" құрылымы (келісу бойынша), ӘІОДСҰК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009 "Халықаралық ұйымдармен бірлесіп жүзеге асырылатын жобаларды іске асыруды қамтамасыз ету" </w:t>
            </w:r>
          </w:p>
          <w:p>
            <w:pPr>
              <w:spacing w:after="20"/>
              <w:ind w:left="20"/>
              <w:jc w:val="both"/>
            </w:pPr>
            <w:r>
              <w:rPr>
                <w:rFonts w:ascii="Times New Roman"/>
                <w:b w:val="false"/>
                <w:i w:val="false"/>
                <w:color w:val="000000"/>
                <w:sz w:val="20"/>
              </w:rPr>
              <w:t>
бюджеттік бағдарламасының шеңберінде көзделген қаражат шегінде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құқық қорғау органдарында, қорғаныс, сот жүйесі және дипломатиялық қызмет, конституциялық бақылау, әділет саласындағы органдарда басшы лауазымдарға тағайындау практикасын талдау, сондай-ақ біліктілікті арттыру және кәсіби заң қоғамдастығымен және өзге де үкіметтік емес ұйымдармен өзара іс-қимыл жөніндегі іс-шараларды қоса алғанда, аталған қызметтердің жұмысына гендерлік-теңгерімді тәсілдерді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БП (келісу бойынша), ТЖМ, СІМ, СӘ (келісу бойынша), КС аппараты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құқық қорғау органдары, қорғаныс және қауіпсіздік органдары өкілдерінің қатысуымен "Бейбітшілік пен қауіпсіздікті қамтамасыз етудегі әйелдердің рөлі" тақырыбында онлайн- форматта дөңгелек үстел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үстелді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ӘІОДСҰК (келісу бойынша),</w:t>
            </w:r>
          </w:p>
          <w:p>
            <w:pPr>
              <w:spacing w:after="20"/>
              <w:ind w:left="20"/>
              <w:jc w:val="both"/>
            </w:pPr>
            <w:r>
              <w:rPr>
                <w:rFonts w:ascii="Times New Roman"/>
                <w:b w:val="false"/>
                <w:i w:val="false"/>
                <w:color w:val="000000"/>
                <w:sz w:val="20"/>
              </w:rPr>
              <w:t>
Қорғанысмині, ІІМ, БП (келісу бойынша), АҚҰО (келісу бойынша),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өзге де ұйымдар өкілдерінің қатысуымен және БАҚ өкілдерін тарта отырып, әйелдердің бейбітшілік пен қауіпсіздікті қамтамасыз етудегі рөлі туралы есептік іс-шара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МАМ, Қорғанысмині, ІІМ, ТЖМ, Әділетмині, ДСМ, Еңбекмині, БП (келісу бойынша), ӘІОДСҰК (келісу бойынша), СӘ (келісу бойынша),</w:t>
            </w:r>
          </w:p>
          <w:p>
            <w:pPr>
              <w:spacing w:after="20"/>
              <w:ind w:left="20"/>
              <w:jc w:val="both"/>
            </w:pPr>
            <w:r>
              <w:rPr>
                <w:rFonts w:ascii="Times New Roman"/>
                <w:b w:val="false"/>
                <w:i w:val="false"/>
                <w:color w:val="000000"/>
                <w:sz w:val="20"/>
              </w:rPr>
              <w:t>
КС аппараты (келісу бойынша),</w:t>
            </w:r>
          </w:p>
          <w:p>
            <w:pPr>
              <w:spacing w:after="20"/>
              <w:ind w:left="20"/>
              <w:jc w:val="both"/>
            </w:pPr>
            <w:r>
              <w:rPr>
                <w:rFonts w:ascii="Times New Roman"/>
                <w:b w:val="false"/>
                <w:i w:val="false"/>
                <w:color w:val="000000"/>
                <w:sz w:val="20"/>
              </w:rPr>
              <w:t xml:space="preserve">
АҚҰО (келісу бойынша), Қазақстандағы "БҰҰ-әйелдер" құрылымы (келісу бойынша), ЕҚЫҰ-ның Қазақстандағы офисі (келісу бойынша), ХКҰ (келісу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саяси мүмкіндіктерін арттыру және көшбасшылық әлеуетін дамыту бойынша өңірлерде тренингтер өткізуді қамтитын тақырыптық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ӘІОДСҰК (келісу бойынша) ЖАО, </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қаражатты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шешім қабылдау процесінде" тақырыбына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ӘІОДСҰК (келісу бойынша)</w:t>
            </w:r>
          </w:p>
          <w:p>
            <w:pPr>
              <w:spacing w:after="20"/>
              <w:ind w:left="20"/>
              <w:jc w:val="both"/>
            </w:pPr>
            <w:r>
              <w:rPr>
                <w:rFonts w:ascii="Times New Roman"/>
                <w:b w:val="false"/>
                <w:i w:val="false"/>
                <w:color w:val="000000"/>
                <w:sz w:val="20"/>
              </w:rPr>
              <w:t>
Қазақстандағы "БҰҰ-әйелдер" құрылымы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қаражатты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009 "Халықаралық ұйымдармен бірлесіп жүзеге асырылатын жобаларды іске асыруды қамтамасыз ету" бюджеттік бағдарламасының шеңберінде көзделген қаражат шегінде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(2000) қарарды, нормативтік-құқықтық базаны, әдіснаманы, зерттеулерді, ұсынымдарды іске асыру бойынша тәжірибе алмасу алаңын ұйымдастыру, сондай-ақ СІМ, МАМ және Қазақстандағы "БҰҰ-әйелдер" құрылымының қатысуымен бірлескен іс-шаралар өткізу мақсатында Орталық Азия елдерінде сот төрелігі және қауіпсіздік саласындағы әйелдер қауымдастығын (одағын) құру мәселесіне бастама жасау және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Қорғанысмині, ТЖМ, ЖАО, БП (келісу бойынша), СӘ (келісу бойынша), КС аппараты (келісу бойынша), Қазақстандағы "БҰҰ-әйелдер" құрылымы (келісу бойынша), ЕҚЫҰ-ның Қазақстандағы офисі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АҚҰО – Қазақстан Республикасындағы "Адам құқықтары жөніндегі ұлттық орталық" мемлекеттік мекемесі;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ӘІОДСҰК – Қазақстан Республикасының Президентінің жанындағы Әйелдер істері және отбасылық-демографиялық саясат жөніндегі ұлттық комиссиясы;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БҰҰ ҚК – Біріккен Ұлттар Ұйымының Қауіпсіздік Кеңесі;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ЕҚЫҰ – Еуропадағы қауіпсіздік және ынтымақтастық ұйымы;</w:t>
      </w:r>
    </w:p>
    <w:p>
      <w:pPr>
        <w:spacing w:after="0"/>
        <w:ind w:left="0"/>
        <w:jc w:val="both"/>
      </w:pPr>
      <w:r>
        <w:rPr>
          <w:rFonts w:ascii="Times New Roman"/>
          <w:b w:val="false"/>
          <w:i w:val="false"/>
          <w:color w:val="000000"/>
          <w:sz w:val="28"/>
        </w:rPr>
        <w:t>
      ЕО – Еуропалық Одақ;</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КС аппараты – Қазақстан Республикасы Конституциялық Сотының Аппараты;</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СӘ – Қазақстан Республикасы Жоғарғы сотының Сот әкімшілігі;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ХКҰ – Халықаралық көші-қон ұйымы;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