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ece9" w14:textId="398e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қоршаған ортаны қорғау саласындағы ынтымақтастық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2024 жылғы 2 шілдедегі № 527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Шанхай ынтымақтастық ұйымына мүше мемлекеттердің үкіметтері арасындағы қоршаған ортаны қорғау саласындағы ынтымақтастық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5" w:id="2"/>
    <w:p>
      <w:pPr>
        <w:spacing w:after="0"/>
        <w:ind w:left="0"/>
        <w:jc w:val="both"/>
      </w:pPr>
      <w:r>
        <w:rPr>
          <w:rFonts w:ascii="Times New Roman"/>
          <w:b w:val="false"/>
          <w:i w:val="false"/>
          <w:color w:val="000000"/>
          <w:sz w:val="28"/>
        </w:rPr>
        <w:t>
      2. Қазақстан Республикасының Экология және табиғи ресурстар министрі Ерлан Нұралыұлы Нысанбаевқа Шанхай ынтымақтастық ұйымына мүше мемлекеттердің үкіметтері арасындағы қоршаған ортаны қорғау саласындағы ынтымақтастық туралы келісімге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6"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 шілдедегі</w:t>
            </w:r>
            <w:r>
              <w:br/>
            </w:r>
            <w:r>
              <w:rPr>
                <w:rFonts w:ascii="Times New Roman"/>
                <w:b w:val="false"/>
                <w:i w:val="false"/>
                <w:color w:val="000000"/>
                <w:sz w:val="20"/>
              </w:rPr>
              <w:t>№  527 қаулысымен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10" w:id="4"/>
    <w:p>
      <w:pPr>
        <w:spacing w:after="0"/>
        <w:ind w:left="0"/>
        <w:jc w:val="left"/>
      </w:pPr>
      <w:r>
        <w:rPr>
          <w:rFonts w:ascii="Times New Roman"/>
          <w:b/>
          <w:i w:val="false"/>
          <w:color w:val="000000"/>
        </w:rPr>
        <w:t xml:space="preserve"> Шанхай ынтымақтастық ұйымына мүше мемлекеттердің үкіметтері арасындағы қоршаған ортаны қорғау саласындағы ынтымақтастық туралы</w:t>
      </w:r>
    </w:p>
    <w:bookmarkEnd w:id="4"/>
    <w:bookmarkStart w:name="z11" w:id="5"/>
    <w:p>
      <w:pPr>
        <w:spacing w:after="0"/>
        <w:ind w:left="0"/>
        <w:jc w:val="left"/>
      </w:pPr>
      <w:r>
        <w:rPr>
          <w:rFonts w:ascii="Times New Roman"/>
          <w:b/>
          <w:i w:val="false"/>
          <w:color w:val="000000"/>
        </w:rPr>
        <w:t xml:space="preserve"> КЕЛІСІМ </w:t>
      </w:r>
    </w:p>
    <w:bookmarkEnd w:id="5"/>
    <w:bookmarkStart w:name="z12" w:id="6"/>
    <w:p>
      <w:pPr>
        <w:spacing w:after="0"/>
        <w:ind w:left="0"/>
        <w:jc w:val="both"/>
      </w:pPr>
      <w:r>
        <w:rPr>
          <w:rFonts w:ascii="Times New Roman"/>
          <w:b w:val="false"/>
          <w:i w:val="false"/>
          <w:color w:val="000000"/>
          <w:sz w:val="28"/>
        </w:rPr>
        <w:t>
      Бұдан әрі Тараптар деп аталатын Шанхай ынтымақтастық ұйымына (бұдан әрі – ШЫҰ) мүше мемлекеттердің үкіметтері,</w:t>
      </w:r>
    </w:p>
    <w:bookmarkEnd w:id="6"/>
    <w:bookmarkStart w:name="z13" w:id="7"/>
    <w:p>
      <w:pPr>
        <w:spacing w:after="0"/>
        <w:ind w:left="0"/>
        <w:jc w:val="both"/>
      </w:pPr>
      <w:r>
        <w:rPr>
          <w:rFonts w:ascii="Times New Roman"/>
          <w:b w:val="false"/>
          <w:i w:val="false"/>
          <w:color w:val="000000"/>
          <w:sz w:val="28"/>
        </w:rPr>
        <w:t>
      қоршаған ортаны сақтау және табиғи ресурстарды орнықты пайдалану үшін қолайлы жағдайлар жасау мақсатында</w:t>
      </w:r>
    </w:p>
    <w:bookmarkEnd w:id="7"/>
    <w:bookmarkStart w:name="z14" w:id="8"/>
    <w:p>
      <w:pPr>
        <w:spacing w:after="0"/>
        <w:ind w:left="0"/>
        <w:jc w:val="both"/>
      </w:pPr>
      <w:r>
        <w:rPr>
          <w:rFonts w:ascii="Times New Roman"/>
          <w:b w:val="false"/>
          <w:i w:val="false"/>
          <w:color w:val="000000"/>
          <w:sz w:val="28"/>
        </w:rPr>
        <w:t>
      қоршаған ортаны қорғау саласындағы ынтымақтастықты кеңейту мен одан әрі ілгерілетудің өзара мүддесіне сүйене отырып,</w:t>
      </w:r>
    </w:p>
    <w:bookmarkEnd w:id="8"/>
    <w:bookmarkStart w:name="z15" w:id="9"/>
    <w:p>
      <w:pPr>
        <w:spacing w:after="0"/>
        <w:ind w:left="0"/>
        <w:jc w:val="both"/>
      </w:pPr>
      <w:r>
        <w:rPr>
          <w:rFonts w:ascii="Times New Roman"/>
          <w:b w:val="false"/>
          <w:i w:val="false"/>
          <w:color w:val="000000"/>
          <w:sz w:val="28"/>
        </w:rPr>
        <w:t>
      экологиялық апаттардың, қоршаған ортаның тозуының алдын алу үшін, сондай-ақ Тараптар мемлекеттерінің аумақтарында қоршаған ортаның орнықты жай-күйін қамтамасыз ету үшін қазіргі және болашақ ұрпақ алдындағы жауапкершілікті сезіне отырып,</w:t>
      </w:r>
    </w:p>
    <w:bookmarkEnd w:id="9"/>
    <w:bookmarkStart w:name="z16" w:id="10"/>
    <w:p>
      <w:pPr>
        <w:spacing w:after="0"/>
        <w:ind w:left="0"/>
        <w:jc w:val="both"/>
      </w:pPr>
      <w:r>
        <w:rPr>
          <w:rFonts w:ascii="Times New Roman"/>
          <w:b w:val="false"/>
          <w:i w:val="false"/>
          <w:color w:val="000000"/>
          <w:sz w:val="28"/>
        </w:rPr>
        <w:t>
      қоршаған ортаны қорғау саласындағы ынтымақтастық Тараптар мемлекеттерінің халықтары арасындағы достық пен өзара түсіністікті нығайтуға ықпал ететініне сенімді бола отырып,</w:t>
      </w:r>
    </w:p>
    <w:bookmarkEnd w:id="10"/>
    <w:bookmarkStart w:name="z17" w:id="11"/>
    <w:p>
      <w:pPr>
        <w:spacing w:after="0"/>
        <w:ind w:left="0"/>
        <w:jc w:val="both"/>
      </w:pPr>
      <w:r>
        <w:rPr>
          <w:rFonts w:ascii="Times New Roman"/>
          <w:b w:val="false"/>
          <w:i w:val="false"/>
          <w:color w:val="000000"/>
          <w:sz w:val="28"/>
        </w:rPr>
        <w:t>
      2002 жылғы 7 маусымдағы Шанхай ынтымақтастық ұйымының хартиясын және 2007 жылғы 16 тамыздағы Шанхай ынтымақтастық ұйымына мүше мемлекеттердің ұзақ мерзімді тату көршілік, достық және ынтымақтастық туралы шартын, сондай-ақ ШЫҰ-да қабылданған қоршаған ортаны қорғау саласындағы құжаттардың ережелерін басшылыққа ала отырып,</w:t>
      </w:r>
    </w:p>
    <w:bookmarkEnd w:id="11"/>
    <w:bookmarkStart w:name="z18" w:id="12"/>
    <w:p>
      <w:pPr>
        <w:spacing w:after="0"/>
        <w:ind w:left="0"/>
        <w:jc w:val="both"/>
      </w:pPr>
      <w:r>
        <w:rPr>
          <w:rFonts w:ascii="Times New Roman"/>
          <w:b w:val="false"/>
          <w:i w:val="false"/>
          <w:color w:val="000000"/>
          <w:sz w:val="28"/>
        </w:rPr>
        <w:t>
      төмендегілер туралы келісті:</w:t>
      </w:r>
    </w:p>
    <w:bookmarkEnd w:id="12"/>
    <w:p>
      <w:pPr>
        <w:spacing w:after="0"/>
        <w:ind w:left="0"/>
        <w:jc w:val="both"/>
      </w:pPr>
      <w:r>
        <w:rPr>
          <w:rFonts w:ascii="Times New Roman"/>
          <w:b/>
          <w:i w:val="false"/>
          <w:color w:val="000000"/>
          <w:sz w:val="28"/>
        </w:rPr>
        <w:t>1-бап</w:t>
      </w:r>
    </w:p>
    <w:bookmarkStart w:name="z20" w:id="13"/>
    <w:p>
      <w:pPr>
        <w:spacing w:after="0"/>
        <w:ind w:left="0"/>
        <w:jc w:val="both"/>
      </w:pPr>
      <w:r>
        <w:rPr>
          <w:rFonts w:ascii="Times New Roman"/>
          <w:b w:val="false"/>
          <w:i w:val="false"/>
          <w:color w:val="000000"/>
          <w:sz w:val="28"/>
        </w:rPr>
        <w:t>
      Осы Келісім шеңберінде ынтымақтастық мынадай негізгі бағыттар бойынша жүзеге асырылады:</w:t>
      </w:r>
    </w:p>
    <w:bookmarkEnd w:id="13"/>
    <w:bookmarkStart w:name="z21" w:id="14"/>
    <w:p>
      <w:pPr>
        <w:spacing w:after="0"/>
        <w:ind w:left="0"/>
        <w:jc w:val="both"/>
      </w:pPr>
      <w:r>
        <w:rPr>
          <w:rFonts w:ascii="Times New Roman"/>
          <w:b w:val="false"/>
          <w:i w:val="false"/>
          <w:color w:val="000000"/>
          <w:sz w:val="28"/>
        </w:rPr>
        <w:t>
      1) атмосфералық ауаны ластанудан қорғау;</w:t>
      </w:r>
    </w:p>
    <w:bookmarkEnd w:id="14"/>
    <w:bookmarkStart w:name="z22" w:id="15"/>
    <w:p>
      <w:pPr>
        <w:spacing w:after="0"/>
        <w:ind w:left="0"/>
        <w:jc w:val="both"/>
      </w:pPr>
      <w:r>
        <w:rPr>
          <w:rFonts w:ascii="Times New Roman"/>
          <w:b w:val="false"/>
          <w:i w:val="false"/>
          <w:color w:val="000000"/>
          <w:sz w:val="28"/>
        </w:rPr>
        <w:t>
      2) суды ластанудан қорғау;</w:t>
      </w:r>
    </w:p>
    <w:bookmarkEnd w:id="15"/>
    <w:bookmarkStart w:name="z23" w:id="16"/>
    <w:p>
      <w:pPr>
        <w:spacing w:after="0"/>
        <w:ind w:left="0"/>
        <w:jc w:val="both"/>
      </w:pPr>
      <w:r>
        <w:rPr>
          <w:rFonts w:ascii="Times New Roman"/>
          <w:b w:val="false"/>
          <w:i w:val="false"/>
          <w:color w:val="000000"/>
          <w:sz w:val="28"/>
        </w:rPr>
        <w:t>
      3) биологиялық әралуандықты сақтау;</w:t>
      </w:r>
    </w:p>
    <w:bookmarkEnd w:id="16"/>
    <w:bookmarkStart w:name="z24" w:id="17"/>
    <w:p>
      <w:pPr>
        <w:spacing w:after="0"/>
        <w:ind w:left="0"/>
        <w:jc w:val="both"/>
      </w:pPr>
      <w:r>
        <w:rPr>
          <w:rFonts w:ascii="Times New Roman"/>
          <w:b w:val="false"/>
          <w:i w:val="false"/>
          <w:color w:val="000000"/>
          <w:sz w:val="28"/>
        </w:rPr>
        <w:t>
      4) шөлейттенумен және топырақтың деградациясымен күрес;</w:t>
      </w:r>
    </w:p>
    <w:bookmarkEnd w:id="17"/>
    <w:bookmarkStart w:name="z25" w:id="18"/>
    <w:p>
      <w:pPr>
        <w:spacing w:after="0"/>
        <w:ind w:left="0"/>
        <w:jc w:val="both"/>
      </w:pPr>
      <w:r>
        <w:rPr>
          <w:rFonts w:ascii="Times New Roman"/>
          <w:b w:val="false"/>
          <w:i w:val="false"/>
          <w:color w:val="000000"/>
          <w:sz w:val="28"/>
        </w:rPr>
        <w:t>
      5) қорғалатын аумақтар (ерекше қорғалатын табиғи аумақтар, қорғалатын табиғи аумақтар) саласындағы өзара іс-қимылды дамыту;</w:t>
      </w:r>
    </w:p>
    <w:bookmarkEnd w:id="18"/>
    <w:bookmarkStart w:name="z26" w:id="19"/>
    <w:p>
      <w:pPr>
        <w:spacing w:after="0"/>
        <w:ind w:left="0"/>
        <w:jc w:val="both"/>
      </w:pPr>
      <w:r>
        <w:rPr>
          <w:rFonts w:ascii="Times New Roman"/>
          <w:b w:val="false"/>
          <w:i w:val="false"/>
          <w:color w:val="000000"/>
          <w:sz w:val="28"/>
        </w:rPr>
        <w:t>
      6) қауіпті қалдықтарды экологиялық басқару;</w:t>
      </w:r>
    </w:p>
    <w:bookmarkEnd w:id="19"/>
    <w:bookmarkStart w:name="z27" w:id="20"/>
    <w:p>
      <w:pPr>
        <w:spacing w:after="0"/>
        <w:ind w:left="0"/>
        <w:jc w:val="both"/>
      </w:pPr>
      <w:r>
        <w:rPr>
          <w:rFonts w:ascii="Times New Roman"/>
          <w:b w:val="false"/>
          <w:i w:val="false"/>
          <w:color w:val="000000"/>
          <w:sz w:val="28"/>
        </w:rPr>
        <w:t>
      7) климаттың өзгеруі мәселелері бойынша өзара іс-қимылды дамыту;</w:t>
      </w:r>
    </w:p>
    <w:bookmarkEnd w:id="20"/>
    <w:bookmarkStart w:name="z28" w:id="21"/>
    <w:p>
      <w:pPr>
        <w:spacing w:after="0"/>
        <w:ind w:left="0"/>
        <w:jc w:val="both"/>
      </w:pPr>
      <w:r>
        <w:rPr>
          <w:rFonts w:ascii="Times New Roman"/>
          <w:b w:val="false"/>
          <w:i w:val="false"/>
          <w:color w:val="000000"/>
          <w:sz w:val="28"/>
        </w:rPr>
        <w:t>
      8) орманды қорғау және орман ресурстарын орнықты пайдалану;</w:t>
      </w:r>
    </w:p>
    <w:bookmarkEnd w:id="21"/>
    <w:bookmarkStart w:name="z29" w:id="22"/>
    <w:p>
      <w:pPr>
        <w:spacing w:after="0"/>
        <w:ind w:left="0"/>
        <w:jc w:val="both"/>
      </w:pPr>
      <w:r>
        <w:rPr>
          <w:rFonts w:ascii="Times New Roman"/>
          <w:b w:val="false"/>
          <w:i w:val="false"/>
          <w:color w:val="000000"/>
          <w:sz w:val="28"/>
        </w:rPr>
        <w:t>
      9) теріс экологиялық зардаптары бар табиғи және техногендік сипаттағы төтенше жағдайларға ден қою;</w:t>
      </w:r>
    </w:p>
    <w:bookmarkEnd w:id="22"/>
    <w:bookmarkStart w:name="z30" w:id="23"/>
    <w:p>
      <w:pPr>
        <w:spacing w:after="0"/>
        <w:ind w:left="0"/>
        <w:jc w:val="both"/>
      </w:pPr>
      <w:r>
        <w:rPr>
          <w:rFonts w:ascii="Times New Roman"/>
          <w:b w:val="false"/>
          <w:i w:val="false"/>
          <w:color w:val="000000"/>
          <w:sz w:val="28"/>
        </w:rPr>
        <w:t>
      10) экологиялық білім беру, оның ішінде әйелдер мен жастарды тарту;</w:t>
      </w:r>
    </w:p>
    <w:bookmarkEnd w:id="23"/>
    <w:bookmarkStart w:name="z31" w:id="24"/>
    <w:p>
      <w:pPr>
        <w:spacing w:after="0"/>
        <w:ind w:left="0"/>
        <w:jc w:val="both"/>
      </w:pPr>
      <w:r>
        <w:rPr>
          <w:rFonts w:ascii="Times New Roman"/>
          <w:b w:val="false"/>
          <w:i w:val="false"/>
          <w:color w:val="000000"/>
          <w:sz w:val="28"/>
        </w:rPr>
        <w:t>
      11) экологиялық таза технологиялар;</w:t>
      </w:r>
    </w:p>
    <w:bookmarkEnd w:id="24"/>
    <w:bookmarkStart w:name="z32" w:id="25"/>
    <w:p>
      <w:pPr>
        <w:spacing w:after="0"/>
        <w:ind w:left="0"/>
        <w:jc w:val="both"/>
      </w:pPr>
      <w:r>
        <w:rPr>
          <w:rFonts w:ascii="Times New Roman"/>
          <w:b w:val="false"/>
          <w:i w:val="false"/>
          <w:color w:val="000000"/>
          <w:sz w:val="28"/>
        </w:rPr>
        <w:t>
      12) экологиялық туризмді дамыту;</w:t>
      </w:r>
    </w:p>
    <w:bookmarkEnd w:id="25"/>
    <w:bookmarkStart w:name="z33" w:id="26"/>
    <w:p>
      <w:pPr>
        <w:spacing w:after="0"/>
        <w:ind w:left="0"/>
        <w:jc w:val="both"/>
      </w:pPr>
      <w:r>
        <w:rPr>
          <w:rFonts w:ascii="Times New Roman"/>
          <w:b w:val="false"/>
          <w:i w:val="false"/>
          <w:color w:val="000000"/>
          <w:sz w:val="28"/>
        </w:rPr>
        <w:t>
      13) ғылыми-техникалық өзара іс-қимыл;</w:t>
      </w:r>
    </w:p>
    <w:bookmarkEnd w:id="26"/>
    <w:bookmarkStart w:name="z34" w:id="27"/>
    <w:p>
      <w:pPr>
        <w:spacing w:after="0"/>
        <w:ind w:left="0"/>
        <w:jc w:val="both"/>
      </w:pPr>
      <w:r>
        <w:rPr>
          <w:rFonts w:ascii="Times New Roman"/>
          <w:b w:val="false"/>
          <w:i w:val="false"/>
          <w:color w:val="000000"/>
          <w:sz w:val="28"/>
        </w:rPr>
        <w:t>
      14) өзара мүддені білдіретін басқа бағыттар.</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p>
    <w:bookmarkStart w:name="z36" w:id="28"/>
    <w:p>
      <w:pPr>
        <w:spacing w:after="0"/>
        <w:ind w:left="0"/>
        <w:jc w:val="both"/>
      </w:pPr>
      <w:r>
        <w:rPr>
          <w:rFonts w:ascii="Times New Roman"/>
          <w:b w:val="false"/>
          <w:i w:val="false"/>
          <w:color w:val="000000"/>
          <w:sz w:val="28"/>
        </w:rPr>
        <w:t>
      Осы Келісім шеңберінде ынтымақтастық мынадай негізгі нысандарда жүзеге асырылады:</w:t>
      </w:r>
    </w:p>
    <w:bookmarkEnd w:id="28"/>
    <w:bookmarkStart w:name="z37" w:id="29"/>
    <w:p>
      <w:pPr>
        <w:spacing w:after="0"/>
        <w:ind w:left="0"/>
        <w:jc w:val="both"/>
      </w:pPr>
      <w:r>
        <w:rPr>
          <w:rFonts w:ascii="Times New Roman"/>
          <w:b w:val="false"/>
          <w:i w:val="false"/>
          <w:color w:val="000000"/>
          <w:sz w:val="28"/>
        </w:rPr>
        <w:t>
      1) Келісімнің 1-бабында көрсетілген бағыттар бойынша тәжірибемен, озық практикамен және біліммен алмасу;</w:t>
      </w:r>
    </w:p>
    <w:bookmarkEnd w:id="29"/>
    <w:bookmarkStart w:name="z38" w:id="30"/>
    <w:p>
      <w:pPr>
        <w:spacing w:after="0"/>
        <w:ind w:left="0"/>
        <w:jc w:val="both"/>
      </w:pPr>
      <w:r>
        <w:rPr>
          <w:rFonts w:ascii="Times New Roman"/>
          <w:b w:val="false"/>
          <w:i w:val="false"/>
          <w:color w:val="000000"/>
          <w:sz w:val="28"/>
        </w:rPr>
        <w:t>
      2) мүдделі мемлекеттердің бірлескен зерттеулерді ұйымдастыруы және жүргізуі, бірлескен бағдарламалар мен жобаларды жүзеге асыруы;</w:t>
      </w:r>
    </w:p>
    <w:bookmarkEnd w:id="30"/>
    <w:bookmarkStart w:name="z39" w:id="31"/>
    <w:p>
      <w:pPr>
        <w:spacing w:after="0"/>
        <w:ind w:left="0"/>
        <w:jc w:val="both"/>
      </w:pPr>
      <w:r>
        <w:rPr>
          <w:rFonts w:ascii="Times New Roman"/>
          <w:b w:val="false"/>
          <w:i w:val="false"/>
          <w:color w:val="000000"/>
          <w:sz w:val="28"/>
        </w:rPr>
        <w:t>
      3) Тараптар мемлекеттерінің мүдделі мекемелері мамандарымен алмасу жолымен кадрлар даярлауға және тағылымдама ұйымдастыруға жәрдемдесу;</w:t>
      </w:r>
    </w:p>
    <w:bookmarkEnd w:id="31"/>
    <w:bookmarkStart w:name="z40" w:id="32"/>
    <w:p>
      <w:pPr>
        <w:spacing w:after="0"/>
        <w:ind w:left="0"/>
        <w:jc w:val="both"/>
      </w:pPr>
      <w:r>
        <w:rPr>
          <w:rFonts w:ascii="Times New Roman"/>
          <w:b w:val="false"/>
          <w:i w:val="false"/>
          <w:color w:val="000000"/>
          <w:sz w:val="28"/>
        </w:rPr>
        <w:t>
      4) мүдделі мемлекеттердің дөңгелек үстелдерді, конференцияларды, көрмелерді және экологиялық акцияларды өткізуі;</w:t>
      </w:r>
    </w:p>
    <w:bookmarkEnd w:id="32"/>
    <w:bookmarkStart w:name="z41" w:id="33"/>
    <w:p>
      <w:pPr>
        <w:spacing w:after="0"/>
        <w:ind w:left="0"/>
        <w:jc w:val="both"/>
      </w:pPr>
      <w:r>
        <w:rPr>
          <w:rFonts w:ascii="Times New Roman"/>
          <w:b w:val="false"/>
          <w:i w:val="false"/>
          <w:color w:val="000000"/>
          <w:sz w:val="28"/>
        </w:rPr>
        <w:t>
      5) ШЫҰ-ға мүше мемлекеттер өткізетін экологиялық бағыттағы іс-шараларға қатысу;</w:t>
      </w:r>
    </w:p>
    <w:bookmarkEnd w:id="33"/>
    <w:bookmarkStart w:name="z42" w:id="34"/>
    <w:p>
      <w:pPr>
        <w:spacing w:after="0"/>
        <w:ind w:left="0"/>
        <w:jc w:val="both"/>
      </w:pPr>
      <w:r>
        <w:rPr>
          <w:rFonts w:ascii="Times New Roman"/>
          <w:b w:val="false"/>
          <w:i w:val="false"/>
          <w:color w:val="000000"/>
          <w:sz w:val="28"/>
        </w:rPr>
        <w:t>
      6) өңірлік және халықаралық ұйымдарға қатысу шеңберінде ШЫҰ-ға мүше мемлекеттерді экологиялық мәселелер бойынша үйлестіру;</w:t>
      </w:r>
    </w:p>
    <w:bookmarkEnd w:id="34"/>
    <w:bookmarkStart w:name="z43" w:id="35"/>
    <w:p>
      <w:pPr>
        <w:spacing w:after="0"/>
        <w:ind w:left="0"/>
        <w:jc w:val="both"/>
      </w:pPr>
      <w:r>
        <w:rPr>
          <w:rFonts w:ascii="Times New Roman"/>
          <w:b w:val="false"/>
          <w:i w:val="false"/>
          <w:color w:val="000000"/>
          <w:sz w:val="28"/>
        </w:rPr>
        <w:t>
      7) өзара мүддені білдіретін басқа нысандар.</w:t>
      </w:r>
    </w:p>
    <w:bookmarkEnd w:id="35"/>
    <w:bookmarkStart w:name="z44" w:id="36"/>
    <w:p>
      <w:pPr>
        <w:spacing w:after="0"/>
        <w:ind w:left="0"/>
        <w:jc w:val="both"/>
      </w:pPr>
      <w:r>
        <w:rPr>
          <w:rFonts w:ascii="Times New Roman"/>
          <w:b w:val="false"/>
          <w:i w:val="false"/>
          <w:color w:val="000000"/>
          <w:sz w:val="28"/>
        </w:rPr>
        <w:t xml:space="preserve">
        </w:t>
      </w:r>
    </w:p>
    <w:bookmarkEnd w:id="36"/>
    <w:p>
      <w:pPr>
        <w:spacing w:after="0"/>
        <w:ind w:left="0"/>
        <w:jc w:val="both"/>
      </w:pPr>
      <w:r>
        <w:rPr>
          <w:rFonts w:ascii="Times New Roman"/>
          <w:b/>
          <w:i w:val="false"/>
          <w:color w:val="000000"/>
          <w:sz w:val="28"/>
        </w:rPr>
        <w:t>3-бап</w:t>
      </w:r>
    </w:p>
    <w:bookmarkStart w:name="z46" w:id="37"/>
    <w:p>
      <w:pPr>
        <w:spacing w:after="0"/>
        <w:ind w:left="0"/>
        <w:jc w:val="both"/>
      </w:pPr>
      <w:r>
        <w:rPr>
          <w:rFonts w:ascii="Times New Roman"/>
          <w:b w:val="false"/>
          <w:i w:val="false"/>
          <w:color w:val="000000"/>
          <w:sz w:val="28"/>
        </w:rPr>
        <w:t>
      Осы Келісімнің ережелерін жүзеге асыруға байланысты мәселелер ШЫҰ-ға мүше мемлекеттердің қоршаған ортаны қорғау мәселелеріне жауапты министрліктері мен ведомстволары басшыларының кеңесі барысында талқыланылады және келісіледі.</w:t>
      </w:r>
    </w:p>
    <w:bookmarkEnd w:id="37"/>
    <w:bookmarkStart w:name="z47" w:id="38"/>
    <w:p>
      <w:pPr>
        <w:spacing w:after="0"/>
        <w:ind w:left="0"/>
        <w:jc w:val="both"/>
      </w:pPr>
      <w:r>
        <w:rPr>
          <w:rFonts w:ascii="Times New Roman"/>
          <w:b w:val="false"/>
          <w:i w:val="false"/>
          <w:color w:val="000000"/>
          <w:sz w:val="28"/>
        </w:rPr>
        <w:t>
      ШЫҰ-ға мүше мемлекеттердің қоршаған ортаны қорғау мәселелеріне жауапты министрліктері мен ведомстволары басшыларының кеңесімен ынтымақтастықтың нақты бағыттары бойынша арнайы жұмыс топтары құрылуы мүмкін.</w:t>
      </w:r>
    </w:p>
    <w:bookmarkEnd w:id="38"/>
    <w:p>
      <w:pPr>
        <w:spacing w:after="0"/>
        <w:ind w:left="0"/>
        <w:jc w:val="both"/>
      </w:pPr>
      <w:r>
        <w:rPr>
          <w:rFonts w:ascii="Times New Roman"/>
          <w:b/>
          <w:i w:val="false"/>
          <w:color w:val="000000"/>
          <w:sz w:val="28"/>
        </w:rPr>
        <w:t>4-бап</w:t>
      </w:r>
    </w:p>
    <w:bookmarkStart w:name="z49" w:id="39"/>
    <w:p>
      <w:pPr>
        <w:spacing w:after="0"/>
        <w:ind w:left="0"/>
        <w:jc w:val="both"/>
      </w:pPr>
      <w:r>
        <w:rPr>
          <w:rFonts w:ascii="Times New Roman"/>
          <w:b w:val="false"/>
          <w:i w:val="false"/>
          <w:color w:val="000000"/>
          <w:sz w:val="28"/>
        </w:rPr>
        <w:t>
      Тараптардың әрқайсысы осы Келісімді іске асыруға жауапты өз мемлекетінің құзыретті органын (органдарын) тағайындайды.</w:t>
      </w:r>
    </w:p>
    <w:bookmarkEnd w:id="39"/>
    <w:bookmarkStart w:name="z50" w:id="40"/>
    <w:p>
      <w:pPr>
        <w:spacing w:after="0"/>
        <w:ind w:left="0"/>
        <w:jc w:val="both"/>
      </w:pPr>
      <w:r>
        <w:rPr>
          <w:rFonts w:ascii="Times New Roman"/>
          <w:b w:val="false"/>
          <w:i w:val="false"/>
          <w:color w:val="000000"/>
          <w:sz w:val="28"/>
        </w:rPr>
        <w:t xml:space="preserve">
      Осы Келісімнің күшіне енуі үшін қажетті мемлекетішілік рәсімдердің орындалғаны туралы хабарламалар тапсырылған кезде Тараптар депозитарийді құзыретті орган (органдар) туралы хабардар етеді. Депозитарий құзыретті органдар туралы ақпаратты басқа Тараптарға жібереді. </w:t>
      </w:r>
    </w:p>
    <w:bookmarkEnd w:id="40"/>
    <w:bookmarkStart w:name="z51" w:id="41"/>
    <w:p>
      <w:pPr>
        <w:spacing w:after="0"/>
        <w:ind w:left="0"/>
        <w:jc w:val="both"/>
      </w:pPr>
      <w:r>
        <w:rPr>
          <w:rFonts w:ascii="Times New Roman"/>
          <w:b w:val="false"/>
          <w:i w:val="false"/>
          <w:color w:val="000000"/>
          <w:sz w:val="28"/>
        </w:rPr>
        <w:t>
      Тараптар құзыретті органның (органдардың) өзгергені туралы 30 күн ішінде депозитарийге жазбаша хабарлайды.</w:t>
      </w:r>
    </w:p>
    <w:bookmarkEnd w:id="41"/>
    <w:p>
      <w:pPr>
        <w:spacing w:after="0"/>
        <w:ind w:left="0"/>
        <w:jc w:val="both"/>
      </w:pPr>
      <w:r>
        <w:rPr>
          <w:rFonts w:ascii="Times New Roman"/>
          <w:b/>
          <w:i w:val="false"/>
          <w:color w:val="000000"/>
          <w:sz w:val="28"/>
        </w:rPr>
        <w:t>5-бап</w:t>
      </w:r>
    </w:p>
    <w:bookmarkStart w:name="z53" w:id="42"/>
    <w:p>
      <w:pPr>
        <w:spacing w:after="0"/>
        <w:ind w:left="0"/>
        <w:jc w:val="both"/>
      </w:pPr>
      <w:r>
        <w:rPr>
          <w:rFonts w:ascii="Times New Roman"/>
          <w:b w:val="false"/>
          <w:i w:val="false"/>
          <w:color w:val="000000"/>
          <w:sz w:val="28"/>
        </w:rPr>
        <w:t xml:space="preserve">
      Осы Келісімнің ережелерін орындауға байланысты шығыстар Тараптар мемлекеттерінің заңнамасына сәйкес осы Келісімді іске асыруға жауапты құзыретті органға тиісті сала үшін бөлінген қолда бар қаржы ресурсы шегінде, егер әрбір нақты жағдайда өзге тәртіп келісілмесе, өтеледі.  </w:t>
      </w:r>
    </w:p>
    <w:bookmarkEnd w:id="42"/>
    <w:p>
      <w:pPr>
        <w:spacing w:after="0"/>
        <w:ind w:left="0"/>
        <w:jc w:val="both"/>
      </w:pPr>
      <w:r>
        <w:rPr>
          <w:rFonts w:ascii="Times New Roman"/>
          <w:b/>
          <w:i w:val="false"/>
          <w:color w:val="000000"/>
          <w:sz w:val="28"/>
        </w:rPr>
        <w:t>6-бап</w:t>
      </w:r>
    </w:p>
    <w:bookmarkStart w:name="z55" w:id="43"/>
    <w:p>
      <w:pPr>
        <w:spacing w:after="0"/>
        <w:ind w:left="0"/>
        <w:jc w:val="both"/>
      </w:pPr>
      <w:r>
        <w:rPr>
          <w:rFonts w:ascii="Times New Roman"/>
          <w:b w:val="false"/>
          <w:i w:val="false"/>
          <w:color w:val="000000"/>
          <w:sz w:val="28"/>
        </w:rPr>
        <w:t>
      Осы Келісімнің ережелері Тараптар мемлекеттерінің өздері қатысушылары болып табылатын басқа халықаралық шарттар бойынша құқықтары мен міндеттемелерін қозғамайды.</w:t>
      </w:r>
    </w:p>
    <w:bookmarkEnd w:id="43"/>
    <w:p>
      <w:pPr>
        <w:spacing w:after="0"/>
        <w:ind w:left="0"/>
        <w:jc w:val="both"/>
      </w:pPr>
      <w:r>
        <w:rPr>
          <w:rFonts w:ascii="Times New Roman"/>
          <w:b/>
          <w:i w:val="false"/>
          <w:color w:val="000000"/>
          <w:sz w:val="28"/>
        </w:rPr>
        <w:t>7-бап</w:t>
      </w:r>
    </w:p>
    <w:bookmarkStart w:name="z57" w:id="44"/>
    <w:p>
      <w:pPr>
        <w:spacing w:after="0"/>
        <w:ind w:left="0"/>
        <w:jc w:val="both"/>
      </w:pPr>
      <w:r>
        <w:rPr>
          <w:rFonts w:ascii="Times New Roman"/>
          <w:b w:val="false"/>
          <w:i w:val="false"/>
          <w:color w:val="000000"/>
          <w:sz w:val="28"/>
        </w:rPr>
        <w:t>
      Осы Келісімге Тараптардың өзара келісуі бойынша жеке хаттамалармен ресімделетін өзгерістер мен толықтырулар енгізілуі мүмкін.</w:t>
      </w:r>
    </w:p>
    <w:bookmarkEnd w:id="44"/>
    <w:p>
      <w:pPr>
        <w:spacing w:after="0"/>
        <w:ind w:left="0"/>
        <w:jc w:val="both"/>
      </w:pPr>
      <w:r>
        <w:rPr>
          <w:rFonts w:ascii="Times New Roman"/>
          <w:b/>
          <w:i w:val="false"/>
          <w:color w:val="000000"/>
          <w:sz w:val="28"/>
        </w:rPr>
        <w:t>8-бап</w:t>
      </w:r>
    </w:p>
    <w:bookmarkStart w:name="z59" w:id="45"/>
    <w:p>
      <w:pPr>
        <w:spacing w:after="0"/>
        <w:ind w:left="0"/>
        <w:jc w:val="both"/>
      </w:pPr>
      <w:r>
        <w:rPr>
          <w:rFonts w:ascii="Times New Roman"/>
          <w:b w:val="false"/>
          <w:i w:val="false"/>
          <w:color w:val="000000"/>
          <w:sz w:val="28"/>
        </w:rPr>
        <w:t>
      Осы Келісімнің ережелерін қолдануға және (немесе) түсіндіруге байланысты Тараптар арасындағы даулы мәселелерді Тараптар келіссөздер және консультациялар жолымен шешеді.</w:t>
      </w:r>
    </w:p>
    <w:bookmarkEnd w:id="45"/>
    <w:p>
      <w:pPr>
        <w:spacing w:after="0"/>
        <w:ind w:left="0"/>
        <w:jc w:val="both"/>
      </w:pPr>
      <w:r>
        <w:rPr>
          <w:rFonts w:ascii="Times New Roman"/>
          <w:b/>
          <w:i w:val="false"/>
          <w:color w:val="000000"/>
          <w:sz w:val="28"/>
        </w:rPr>
        <w:t>9-бап</w:t>
      </w:r>
    </w:p>
    <w:bookmarkStart w:name="z61" w:id="46"/>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рәсімдердің орындалғаны туралы Тараптардың соңғы жазбаша хабарламасын депозитарий алған күннен бастап күшіне енеді.</w:t>
      </w:r>
    </w:p>
    <w:bookmarkEnd w:id="46"/>
    <w:bookmarkStart w:name="z62" w:id="47"/>
    <w:p>
      <w:pPr>
        <w:spacing w:after="0"/>
        <w:ind w:left="0"/>
        <w:jc w:val="both"/>
      </w:pPr>
      <w:r>
        <w:rPr>
          <w:rFonts w:ascii="Times New Roman"/>
          <w:b w:val="false"/>
          <w:i w:val="false"/>
          <w:color w:val="000000"/>
          <w:sz w:val="28"/>
        </w:rPr>
        <w:t>
      Тараптардың әрқайсысы осы Келісімнен шығу туралы депозитарийге болжамды шығу күнінен кемінде 60 күн бұрын жазбаша нысанда хабарлама жібере отырып, одан шыға алады. Депозитарий мұндай ниет туралы басқа Тараптарға хабарлайды.</w:t>
      </w:r>
    </w:p>
    <w:bookmarkEnd w:id="47"/>
    <w:p>
      <w:pPr>
        <w:spacing w:after="0"/>
        <w:ind w:left="0"/>
        <w:jc w:val="both"/>
      </w:pPr>
      <w:r>
        <w:rPr>
          <w:rFonts w:ascii="Times New Roman"/>
          <w:b/>
          <w:i w:val="false"/>
          <w:color w:val="000000"/>
          <w:sz w:val="28"/>
        </w:rPr>
        <w:t>10-бап</w:t>
      </w:r>
    </w:p>
    <w:bookmarkStart w:name="z64" w:id="48"/>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арқылы оған қосылғысы келетін кез келген мемлекеттің қосылуы үшін ашық.</w:t>
      </w:r>
    </w:p>
    <w:bookmarkEnd w:id="48"/>
    <w:bookmarkStart w:name="z65" w:id="49"/>
    <w:p>
      <w:pPr>
        <w:spacing w:after="0"/>
        <w:ind w:left="0"/>
        <w:jc w:val="both"/>
      </w:pPr>
      <w:r>
        <w:rPr>
          <w:rFonts w:ascii="Times New Roman"/>
          <w:b w:val="false"/>
          <w:i w:val="false"/>
          <w:color w:val="000000"/>
          <w:sz w:val="28"/>
        </w:rPr>
        <w:t>
      Осы Келісім ШЫҰ-ға мүше болып табылатын қосылушы мемлекет үшін қосылу туралы құжатты депозитарий алған күннен бастап 30 күн өткен соң күшіне енеді.</w:t>
      </w:r>
    </w:p>
    <w:bookmarkEnd w:id="49"/>
    <w:bookmarkStart w:name="z66" w:id="50"/>
    <w:p>
      <w:pPr>
        <w:spacing w:after="0"/>
        <w:ind w:left="0"/>
        <w:jc w:val="both"/>
      </w:pPr>
      <w:r>
        <w:rPr>
          <w:rFonts w:ascii="Times New Roman"/>
          <w:b w:val="false"/>
          <w:i w:val="false"/>
          <w:color w:val="000000"/>
          <w:sz w:val="28"/>
        </w:rPr>
        <w:t xml:space="preserve">
      Осы Келісім ШЫҰ-ға мүше болып табылмайтын қосылушы мемлекет үшін ШЫҰ-ға мүше мемлекеттердің осындай қосылуға келісімі туралы соңғы жазбаша хабарламасын депозитарий алған күннен бастап 30 күн өткен соң күшіне енеді. </w:t>
      </w:r>
    </w:p>
    <w:bookmarkEnd w:id="50"/>
    <w:p>
      <w:pPr>
        <w:spacing w:after="0"/>
        <w:ind w:left="0"/>
        <w:jc w:val="both"/>
      </w:pPr>
      <w:r>
        <w:rPr>
          <w:rFonts w:ascii="Times New Roman"/>
          <w:b/>
          <w:i w:val="false"/>
          <w:color w:val="000000"/>
          <w:sz w:val="28"/>
        </w:rPr>
        <w:t>11-бап</w:t>
      </w:r>
    </w:p>
    <w:bookmarkStart w:name="z68" w:id="51"/>
    <w:p>
      <w:pPr>
        <w:spacing w:after="0"/>
        <w:ind w:left="0"/>
        <w:jc w:val="both"/>
      </w:pPr>
      <w:r>
        <w:rPr>
          <w:rFonts w:ascii="Times New Roman"/>
          <w:b w:val="false"/>
          <w:i w:val="false"/>
          <w:color w:val="000000"/>
          <w:sz w:val="28"/>
        </w:rPr>
        <w:t>
      ШЫҰ Хатшылығы осы Келісімнің депозитарийі болып табылады, ол осы Келісімге қол қойылғаннан кейін 30 күн ішінде Тараптарға оның куәландырылған көшірмесін жібереді.</w:t>
      </w:r>
    </w:p>
    <w:bookmarkEnd w:id="51"/>
    <w:bookmarkStart w:name="z69" w:id="52"/>
    <w:p>
      <w:pPr>
        <w:spacing w:after="0"/>
        <w:ind w:left="0"/>
        <w:jc w:val="both"/>
      </w:pPr>
      <w:r>
        <w:rPr>
          <w:rFonts w:ascii="Times New Roman"/>
          <w:b w:val="false"/>
          <w:i w:val="false"/>
          <w:color w:val="000000"/>
          <w:sz w:val="28"/>
        </w:rPr>
        <w:t xml:space="preserve">
      2024 жылғы 4 шілдеде Астана қаласында орыс және қытай тілдерінде бір төлнұсқа данада жасалды, әрі екі мәтіннің де күші бірдей. </w:t>
      </w:r>
    </w:p>
    <w:bookmarkEnd w:id="5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Үндістан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Иран Ислам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Қытай Халық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Пәкістан Ислам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Тәжікстан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Өзбекстан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