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91d7" w14:textId="b979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2024 жылғы 10 шілдедегі № 540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шаруашылығы комитеті одан Қазақстан Республикасы Су ресурстары және ирригация министрлігінің Су ресурстарын реттеу, қорғау және пайдалану комитетін бөліп шығару жолымен қайта ұйымдастырылсын.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 осы қаулыға қосымшаға сәйкес аумақтық органдарға – республикалық мемлекеттік мекемелерге қатысты мемлекеттік басқарудың тиісті саласына (аясына) басшылық ету жөніндегі уәкілетті орган болып айқындалсын.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 Қазақстан Республикасы Су ресурстары және ирригация министрлігінің "Қазсушар"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Су ресурстары және ирригация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Министрліктің мынадай ведомстволары бар:</w:t>
      </w:r>
    </w:p>
    <w:bookmarkEnd w:id="6"/>
    <w:bookmarkStart w:name="z13" w:id="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w:t>
      </w:r>
    </w:p>
    <w:bookmarkEnd w:id="7"/>
    <w:bookmarkStart w:name="z14" w:id="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w:t>
      </w:r>
    </w:p>
    <w:bookmarkEnd w:id="8"/>
    <w:bookmarkStart w:name="z15" w:id="9"/>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 мынадай редакцияда жазылсын:</w:t>
      </w:r>
    </w:p>
    <w:bookmarkEnd w:id="9"/>
    <w:bookmarkStart w:name="z16" w:id="10"/>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w:t>
      </w:r>
    </w:p>
    <w:bookmarkEnd w:id="10"/>
    <w:bookmarkStart w:name="z17" w:id="11"/>
    <w:p>
      <w:pPr>
        <w:spacing w:after="0"/>
        <w:ind w:left="0"/>
        <w:jc w:val="both"/>
      </w:pPr>
      <w:r>
        <w:rPr>
          <w:rFonts w:ascii="Times New Roman"/>
          <w:b w:val="false"/>
          <w:i w:val="false"/>
          <w:color w:val="000000"/>
          <w:sz w:val="28"/>
        </w:rPr>
        <w:t>
      1. Министрлік:</w:t>
      </w:r>
    </w:p>
    <w:bookmarkEnd w:id="11"/>
    <w:bookmarkStart w:name="z18" w:id="12"/>
    <w:p>
      <w:pPr>
        <w:spacing w:after="0"/>
        <w:ind w:left="0"/>
        <w:jc w:val="both"/>
      </w:pPr>
      <w:r>
        <w:rPr>
          <w:rFonts w:ascii="Times New Roman"/>
          <w:b w:val="false"/>
          <w:i w:val="false"/>
          <w:color w:val="000000"/>
          <w:sz w:val="28"/>
        </w:rPr>
        <w:t>
      1) "Қазагромелиосушар" республикалық әдістемелік орталығы" республикалық мемлекеттік мекемесі;</w:t>
      </w:r>
    </w:p>
    <w:bookmarkEnd w:id="12"/>
    <w:bookmarkStart w:name="z19" w:id="13"/>
    <w:p>
      <w:pPr>
        <w:spacing w:after="0"/>
        <w:ind w:left="0"/>
        <w:jc w:val="both"/>
      </w:pPr>
      <w:r>
        <w:rPr>
          <w:rFonts w:ascii="Times New Roman"/>
          <w:b w:val="false"/>
          <w:i w:val="false"/>
          <w:color w:val="000000"/>
          <w:sz w:val="28"/>
        </w:rPr>
        <w:t>
      2) "Қазақ Каспий теңізі ғылыми-зерттеу институты" коммерциялық емес акционерлік қоғамы;</w:t>
      </w:r>
    </w:p>
    <w:bookmarkEnd w:id="13"/>
    <w:bookmarkStart w:name="z20" w:id="14"/>
    <w:p>
      <w:pPr>
        <w:spacing w:after="0"/>
        <w:ind w:left="0"/>
        <w:jc w:val="both"/>
      </w:pPr>
      <w:r>
        <w:rPr>
          <w:rFonts w:ascii="Times New Roman"/>
          <w:b w:val="false"/>
          <w:i w:val="false"/>
          <w:color w:val="000000"/>
          <w:sz w:val="28"/>
        </w:rPr>
        <w:t>
      3) "Қазгидрогеология" ұлттық гидрогеологиялық қызметі" коммерциялық емес акционерлік қоғамы;</w:t>
      </w:r>
    </w:p>
    <w:bookmarkEnd w:id="14"/>
    <w:bookmarkStart w:name="z21" w:id="15"/>
    <w:p>
      <w:pPr>
        <w:spacing w:after="0"/>
        <w:ind w:left="0"/>
        <w:jc w:val="both"/>
      </w:pPr>
      <w:r>
        <w:rPr>
          <w:rFonts w:ascii="Times New Roman"/>
          <w:b w:val="false"/>
          <w:i w:val="false"/>
          <w:color w:val="000000"/>
          <w:sz w:val="28"/>
        </w:rPr>
        <w:t>
      4) "Қазақ су шаруашылығы ғылыми-зерттеу институты" жауапкершілігі шектеулі серіктестігі;</w:t>
      </w:r>
    </w:p>
    <w:bookmarkEnd w:id="15"/>
    <w:bookmarkStart w:name="z22" w:id="16"/>
    <w:p>
      <w:pPr>
        <w:spacing w:after="0"/>
        <w:ind w:left="0"/>
        <w:jc w:val="both"/>
      </w:pPr>
      <w:r>
        <w:rPr>
          <w:rFonts w:ascii="Times New Roman"/>
          <w:b w:val="false"/>
          <w:i w:val="false"/>
          <w:color w:val="000000"/>
          <w:sz w:val="28"/>
        </w:rPr>
        <w:t>
      5)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bookmarkEnd w:id="16"/>
    <w:bookmarkStart w:name="z23" w:id="17"/>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қарамағындағы аумақтық органдардың тізбесі мынадай редакцияда жазылсын:</w:t>
      </w:r>
    </w:p>
    <w:bookmarkEnd w:id="17"/>
    <w:bookmarkStart w:name="z24" w:id="1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18"/>
    <w:bookmarkStart w:name="z25" w:id="19"/>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bookmarkEnd w:id="21"/>
    <w:bookmarkStart w:name="z28" w:id="22"/>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bookmarkEnd w:id="22"/>
    <w:bookmarkStart w:name="z29" w:id="23"/>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bookmarkEnd w:id="23"/>
    <w:bookmarkStart w:name="z30" w:id="24"/>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bookmarkEnd w:id="24"/>
    <w:bookmarkStart w:name="z31" w:id="25"/>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bookmarkEnd w:id="25"/>
    <w:bookmarkStart w:name="z32" w:id="26"/>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End w:id="26"/>
    <w:bookmarkStart w:name="z33" w:id="27"/>
    <w:p>
      <w:pPr>
        <w:spacing w:after="0"/>
        <w:ind w:left="0"/>
        <w:jc w:val="both"/>
      </w:pPr>
      <w:r>
        <w:rPr>
          <w:rFonts w:ascii="Times New Roman"/>
          <w:b w:val="false"/>
          <w:i w:val="false"/>
          <w:color w:val="000000"/>
          <w:sz w:val="28"/>
        </w:rPr>
        <w:t>
      4. Қазақстан Республикасының Су ресурстары және ирригация министрлігі осы қаулыдан туындайтын қажетті шараларды қабылдасын.</w:t>
      </w:r>
    </w:p>
    <w:bookmarkEnd w:id="27"/>
    <w:bookmarkStart w:name="z34" w:id="2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шілдедегі</w:t>
            </w:r>
            <w:r>
              <w:br/>
            </w:r>
            <w:r>
              <w:rPr>
                <w:rFonts w:ascii="Times New Roman"/>
                <w:b w:val="false"/>
                <w:i w:val="false"/>
                <w:color w:val="000000"/>
                <w:sz w:val="20"/>
              </w:rPr>
              <w:t>№ 540 қаулысына</w:t>
            </w:r>
            <w:r>
              <w:br/>
            </w:r>
            <w:r>
              <w:rPr>
                <w:rFonts w:ascii="Times New Roman"/>
                <w:b w:val="false"/>
                <w:i w:val="false"/>
                <w:color w:val="000000"/>
                <w:sz w:val="20"/>
              </w:rPr>
              <w:t>қосымша</w:t>
            </w:r>
          </w:p>
        </w:tc>
      </w:tr>
    </w:tbl>
    <w:bookmarkStart w:name="z37" w:id="29"/>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 мемлекеттік басқарудың тиісті саласына (аясына) басшылық ету жөніндегі уәкілетті орган болып айқындалған аумақтық органдардың – республикалық мемлекеттік мекемелердің  тізбесі</w:t>
      </w:r>
    </w:p>
    <w:bookmarkEnd w:id="29"/>
    <w:bookmarkStart w:name="z38" w:id="30"/>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bookmarkEnd w:id="30"/>
    <w:bookmarkStart w:name="z39" w:id="31"/>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bookmarkEnd w:id="31"/>
    <w:bookmarkStart w:name="z40" w:id="32"/>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bookmarkEnd w:id="32"/>
    <w:bookmarkStart w:name="z41" w:id="33"/>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bookmarkEnd w:id="33"/>
    <w:bookmarkStart w:name="z42" w:id="34"/>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bookmarkEnd w:id="34"/>
    <w:bookmarkStart w:name="z43" w:id="35"/>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bookmarkEnd w:id="35"/>
    <w:bookmarkStart w:name="z44" w:id="36"/>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bookmarkEnd w:id="36"/>
    <w:bookmarkStart w:name="z45" w:id="37"/>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