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01410" w14:textId="77014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17 және 2019 жылғы 1 шілдедегі № 46 жарлықтарын іске асыру жөніндегі шаралар туралы" Қазақстан Республикасы Үкіметінің 2019 жылғы 10 шілдедегі № 497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2024 жылғы 25 шiлдедегi № 599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17 және 2019 жылғы 1 шілдедегі № 46 жарлықтарын іске асыру жөніндегі шаралар туралы" Қазақстан Республикасы Үкіметінің 2019 жылғы 10 шілдедегі № 497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Сауда және интеграция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35-7) тармақша</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"35-7) әлеуметтік маңызы бар азық-түлік тауарларына шекті сауда үстемесі мөлшерінің сақталуына мемлекеттік бақылау жүргізілетін мемлекеттік бақылау субъектілерінің бекітілген тізімі негізінде әлеуметтік маңызы бар азық-түлік тауарларына шекті сауда үстемесі мөлшерінің сақталуын мемлекеттік бақылауды жүзеге асыру;";</w:t>
      </w:r>
    </w:p>
    <w:bookmarkEnd w:id="3"/>
    <w:bookmarkStart w:name="z7" w:id="4"/>
    <w:p>
      <w:pPr>
        <w:spacing w:after="0"/>
        <w:ind w:left="0"/>
        <w:jc w:val="both"/>
      </w:pPr>
      <w:r>
        <w:rPr>
          <w:rFonts w:ascii="Times New Roman"/>
          <w:b w:val="false"/>
          <w:i w:val="false"/>
          <w:color w:val="000000"/>
          <w:sz w:val="28"/>
        </w:rPr>
        <w:t>
      мынадай мазмұндағы 35-9) және 35-10) тармақшалармен толықтырылсын:</w:t>
      </w:r>
    </w:p>
    <w:bookmarkEnd w:id="4"/>
    <w:bookmarkStart w:name="z8" w:id="5"/>
    <w:p>
      <w:pPr>
        <w:spacing w:after="0"/>
        <w:ind w:left="0"/>
        <w:jc w:val="both"/>
      </w:pPr>
      <w:r>
        <w:rPr>
          <w:rFonts w:ascii="Times New Roman"/>
          <w:b w:val="false"/>
          <w:i w:val="false"/>
          <w:color w:val="000000"/>
          <w:sz w:val="28"/>
        </w:rPr>
        <w:t>
      "35-9) мемлекеттік кірістер органдарынан алынған мәліметтер негізінде әлеуметтік маңызы бар азық-түлік тауарларына шекті сауда үстемесі мөлшерінің сақталуына мемлекеттік бақылау жүргізілетін мемлекеттік бақылау субъектілерінің тізімін қалыптастыру;</w:t>
      </w:r>
    </w:p>
    <w:bookmarkEnd w:id="5"/>
    <w:bookmarkStart w:name="z9" w:id="6"/>
    <w:p>
      <w:pPr>
        <w:spacing w:after="0"/>
        <w:ind w:left="0"/>
        <w:jc w:val="both"/>
      </w:pPr>
      <w:r>
        <w:rPr>
          <w:rFonts w:ascii="Times New Roman"/>
          <w:b w:val="false"/>
          <w:i w:val="false"/>
          <w:color w:val="000000"/>
          <w:sz w:val="28"/>
        </w:rPr>
        <w:t>
      35-10) бұзушылықтар анықталған жағдайда әлеуметтік маңызы бар азық-түлік тауарларына шекті сауда үстемесі мөлшерінің сақталуына мемлекеттік бақылау жүргізу қорытындылары бойынша жою мерзімдерін көрсете отырып, мемлекеттік бақылау субъектісіне (объектісіне) оларды жою туралы нұсқама беру;";</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және </w:t>
      </w:r>
      <w:r>
        <w:rPr>
          <w:rFonts w:ascii="Times New Roman"/>
          <w:b w:val="false"/>
          <w:i w:val="false"/>
          <w:color w:val="000000"/>
          <w:sz w:val="28"/>
        </w:rPr>
        <w:t>63) тармақшалар</w:t>
      </w:r>
      <w:r>
        <w:rPr>
          <w:rFonts w:ascii="Times New Roman"/>
          <w:b w:val="false"/>
          <w:i w:val="false"/>
          <w:color w:val="000000"/>
          <w:sz w:val="28"/>
        </w:rPr>
        <w:t xml:space="preserve"> алып тасталсын;</w:t>
      </w:r>
    </w:p>
    <w:bookmarkStart w:name="z11" w:id="7"/>
    <w:p>
      <w:pPr>
        <w:spacing w:after="0"/>
        <w:ind w:left="0"/>
        <w:jc w:val="both"/>
      </w:pPr>
      <w:r>
        <w:rPr>
          <w:rFonts w:ascii="Times New Roman"/>
          <w:b w:val="false"/>
          <w:i w:val="false"/>
          <w:color w:val="000000"/>
          <w:sz w:val="28"/>
        </w:rPr>
        <w:t>
      мынадай мазмұндағы 65-1), 65-2), 65-3) және 65-4) тармақшалармен толықтырылсын:</w:t>
      </w:r>
    </w:p>
    <w:bookmarkEnd w:id="7"/>
    <w:bookmarkStart w:name="z12" w:id="8"/>
    <w:p>
      <w:pPr>
        <w:spacing w:after="0"/>
        <w:ind w:left="0"/>
        <w:jc w:val="both"/>
      </w:pPr>
      <w:r>
        <w:rPr>
          <w:rFonts w:ascii="Times New Roman"/>
          <w:b w:val="false"/>
          <w:i w:val="false"/>
          <w:color w:val="000000"/>
          <w:sz w:val="28"/>
        </w:rPr>
        <w:t>
      "65-1) шекті сауда үстемесін қолдану тәртібін айқындау;</w:t>
      </w:r>
    </w:p>
    <w:bookmarkEnd w:id="8"/>
    <w:bookmarkStart w:name="z13" w:id="9"/>
    <w:p>
      <w:pPr>
        <w:spacing w:after="0"/>
        <w:ind w:left="0"/>
        <w:jc w:val="both"/>
      </w:pPr>
      <w:r>
        <w:rPr>
          <w:rFonts w:ascii="Times New Roman"/>
          <w:b w:val="false"/>
          <w:i w:val="false"/>
          <w:color w:val="000000"/>
          <w:sz w:val="28"/>
        </w:rPr>
        <w:t>
      65-2) әлеуметтік маңызы бар азық-түлік тауарларының бағаларын тұрақтандыру тетіктерін іске асыру кезінде халықты әлеуметтік қорғау саласындағы уәкілетті органмен келісу бойынша мемлекеттік атаулы әлеуметтік көмек алушыларға қолдауды көздеу көрсетуді қарастыру;</w:t>
      </w:r>
    </w:p>
    <w:bookmarkEnd w:id="9"/>
    <w:bookmarkStart w:name="z14" w:id="10"/>
    <w:p>
      <w:pPr>
        <w:spacing w:after="0"/>
        <w:ind w:left="0"/>
        <w:jc w:val="both"/>
      </w:pPr>
      <w:r>
        <w:rPr>
          <w:rFonts w:ascii="Times New Roman"/>
          <w:b w:val="false"/>
          <w:i w:val="false"/>
          <w:color w:val="000000"/>
          <w:sz w:val="28"/>
        </w:rPr>
        <w:t>
      65-3) өз құзыреті шегінде жеке кәсіпкерлікті мемлекеттік қолдау шаралары тәртібін бекіту және ішкі сауда субъектілеріне қолдау көрсету;</w:t>
      </w:r>
    </w:p>
    <w:bookmarkEnd w:id="10"/>
    <w:bookmarkStart w:name="z15" w:id="11"/>
    <w:p>
      <w:pPr>
        <w:spacing w:after="0"/>
        <w:ind w:left="0"/>
        <w:jc w:val="both"/>
      </w:pPr>
      <w:r>
        <w:rPr>
          <w:rFonts w:ascii="Times New Roman"/>
          <w:b w:val="false"/>
          <w:i w:val="false"/>
          <w:color w:val="000000"/>
          <w:sz w:val="28"/>
        </w:rPr>
        <w:t>
      65-4) Қазақстан Республикасының заңнамасына сәйкес ойыншықтардың қауіпсіздігі саласында мемлекеттік қадағалауды жүзеге асыру;";</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 тармақша</w:t>
      </w:r>
      <w:r>
        <w:rPr>
          <w:rFonts w:ascii="Times New Roman"/>
          <w:b w:val="false"/>
          <w:i w:val="false"/>
          <w:color w:val="000000"/>
          <w:sz w:val="28"/>
        </w:rPr>
        <w:t xml:space="preserve"> мынадай редакцияда жазылсын:</w:t>
      </w:r>
    </w:p>
    <w:bookmarkStart w:name="z17" w:id="12"/>
    <w:p>
      <w:pPr>
        <w:spacing w:after="0"/>
        <w:ind w:left="0"/>
        <w:jc w:val="both"/>
      </w:pPr>
      <w:r>
        <w:rPr>
          <w:rFonts w:ascii="Times New Roman"/>
          <w:b w:val="false"/>
          <w:i w:val="false"/>
          <w:color w:val="000000"/>
          <w:sz w:val="28"/>
        </w:rPr>
        <w:t>
      "72) техникалық регламенттердің талаптарына сәйкес келмейтін және жеке және (немесе) заңды тұлғалардың конституциялық құқықтарына, бостандығы мен заңды мүдделеріне, адамдардың өмірі мен денсаулығына, қоршаған ортаға, Қазақстан Республикасының ұлттық қауіпсіздігіне тікелей қатер төндіретін, алып қойылған өнімді жою не кәдеге жарату немесе қайта өңдеу жөніндегі талаптарды белгілеу;";</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97) тармақша</w:t>
      </w:r>
      <w:r>
        <w:rPr>
          <w:rFonts w:ascii="Times New Roman"/>
          <w:b w:val="false"/>
          <w:i w:val="false"/>
          <w:color w:val="000000"/>
          <w:sz w:val="28"/>
        </w:rPr>
        <w:t xml:space="preserve"> мынадай редакцияда жазылсын:</w:t>
      </w:r>
    </w:p>
    <w:bookmarkStart w:name="z19" w:id="13"/>
    <w:p>
      <w:pPr>
        <w:spacing w:after="0"/>
        <w:ind w:left="0"/>
        <w:jc w:val="both"/>
      </w:pPr>
      <w:r>
        <w:rPr>
          <w:rFonts w:ascii="Times New Roman"/>
          <w:b w:val="false"/>
          <w:i w:val="false"/>
          <w:color w:val="000000"/>
          <w:sz w:val="28"/>
        </w:rPr>
        <w:t>
      "97) тауардың шығу тегі туралы сертификатты беруге уәкілетті ұйымның интернет-ресурсында тоқсан сайын орналастырылып тұратын тауардың шығу тегі туралы берілген сертификаттар бойынша ақпаратты талдау арқылы мониторингті, сондай-ақ ішкі айналым үшін тауардың шығу тегі туралы сертификатты беру мониторингін жүзеге асыру, уәкілетті органның (ұйымның) Еуразиялық экономикалық одақ тауарының және (немесе) шетелдік тауардың мәртебесін айқындауы;";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177) тармақша</w:t>
      </w:r>
      <w:r>
        <w:rPr>
          <w:rFonts w:ascii="Times New Roman"/>
          <w:b w:val="false"/>
          <w:i w:val="false"/>
          <w:color w:val="000000"/>
          <w:sz w:val="28"/>
        </w:rPr>
        <w:t xml:space="preserve"> мынадай редакцияда жазылсын:</w:t>
      </w:r>
    </w:p>
    <w:bookmarkStart w:name="z21" w:id="14"/>
    <w:p>
      <w:pPr>
        <w:spacing w:after="0"/>
        <w:ind w:left="0"/>
        <w:jc w:val="both"/>
      </w:pPr>
      <w:r>
        <w:rPr>
          <w:rFonts w:ascii="Times New Roman"/>
          <w:b w:val="false"/>
          <w:i w:val="false"/>
          <w:color w:val="000000"/>
          <w:sz w:val="28"/>
        </w:rPr>
        <w:t xml:space="preserve">
      "177) "Өлшем бірлігін қамтамасыз ету туралы" Қазақстан Республикасы Заңының 22-бабының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объектілерді мемлекеттік метрологиялық бақылау жоспардан тыс тексеру, бақылау субъектісіне (объектісіне) бару арқылы профилактикалық бақылау және бақылау субъектісіне (объектісіне) бармай профилактикалық бақылау нысанында жүзеге асыру;";</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180) тармақша</w:t>
      </w:r>
      <w:r>
        <w:rPr>
          <w:rFonts w:ascii="Times New Roman"/>
          <w:b w:val="false"/>
          <w:i w:val="false"/>
          <w:color w:val="000000"/>
          <w:sz w:val="28"/>
        </w:rPr>
        <w:t xml:space="preserve"> алып тасталсын;</w:t>
      </w:r>
    </w:p>
    <w:bookmarkStart w:name="z23" w:id="15"/>
    <w:p>
      <w:pPr>
        <w:spacing w:after="0"/>
        <w:ind w:left="0"/>
        <w:jc w:val="both"/>
      </w:pPr>
      <w:r>
        <w:rPr>
          <w:rFonts w:ascii="Times New Roman"/>
          <w:b w:val="false"/>
          <w:i w:val="false"/>
          <w:color w:val="000000"/>
          <w:sz w:val="28"/>
        </w:rPr>
        <w:t>
      мынадай мазмұндағы 213-1), 213-2), 213-3), 213-4), 213-5), 213-6), 213-7), 213-8) және 213-9) тармақшалармен толықтырылсын:</w:t>
      </w:r>
    </w:p>
    <w:bookmarkEnd w:id="15"/>
    <w:bookmarkStart w:name="z24" w:id="16"/>
    <w:p>
      <w:pPr>
        <w:spacing w:after="0"/>
        <w:ind w:left="0"/>
        <w:jc w:val="both"/>
      </w:pPr>
      <w:r>
        <w:rPr>
          <w:rFonts w:ascii="Times New Roman"/>
          <w:b w:val="false"/>
          <w:i w:val="false"/>
          <w:color w:val="000000"/>
          <w:sz w:val="28"/>
        </w:rPr>
        <w:t>
      "213-1) бұзылуы жедел ден қою шараларын қолдануға әкеп соқтыратын талаптар тізбесін айқындау, сондай-ақ талаптардың нақты бұзылуына қатысты жедел ден қою шарасының нақты түрін, осы шараны қолдану мерзімін көрсете отырып айқындау (қажет болған кезде);</w:t>
      </w:r>
    </w:p>
    <w:bookmarkEnd w:id="16"/>
    <w:bookmarkStart w:name="z25" w:id="17"/>
    <w:p>
      <w:pPr>
        <w:spacing w:after="0"/>
        <w:ind w:left="0"/>
        <w:jc w:val="both"/>
      </w:pPr>
      <w:r>
        <w:rPr>
          <w:rFonts w:ascii="Times New Roman"/>
          <w:b w:val="false"/>
          <w:i w:val="false"/>
          <w:color w:val="000000"/>
          <w:sz w:val="28"/>
        </w:rPr>
        <w:t>
      213-2) техникалық реттеу саласында бақылау мақсатындағы сатып алуды ұйымдастыру және өткізу тәртібін айқындау;</w:t>
      </w:r>
    </w:p>
    <w:bookmarkEnd w:id="17"/>
    <w:bookmarkStart w:name="z26" w:id="18"/>
    <w:p>
      <w:pPr>
        <w:spacing w:after="0"/>
        <w:ind w:left="0"/>
        <w:jc w:val="both"/>
      </w:pPr>
      <w:r>
        <w:rPr>
          <w:rFonts w:ascii="Times New Roman"/>
          <w:b w:val="false"/>
          <w:i w:val="false"/>
          <w:color w:val="000000"/>
          <w:sz w:val="28"/>
        </w:rPr>
        <w:t>
      213-3) жедел ден қою шараларын қолдану туралы қаулы нысанын бекіту;</w:t>
      </w:r>
    </w:p>
    <w:bookmarkEnd w:id="18"/>
    <w:bookmarkStart w:name="z27" w:id="19"/>
    <w:p>
      <w:pPr>
        <w:spacing w:after="0"/>
        <w:ind w:left="0"/>
        <w:jc w:val="both"/>
      </w:pPr>
      <w:r>
        <w:rPr>
          <w:rFonts w:ascii="Times New Roman"/>
          <w:b w:val="false"/>
          <w:i w:val="false"/>
          <w:color w:val="000000"/>
          <w:sz w:val="28"/>
        </w:rPr>
        <w:t>
      213-4) кәсіптік біліктіліктер жөніндегі салалық кеңестермен келісу бойынша жыл сайынғы негізде кәсіптік біліктілікті тану саласындағы уәкілетті органға кәсіптер тізіліміне өзгерістер мен толықтырулар енгізу жөнінде ұсыныстар енгізу;</w:t>
      </w:r>
    </w:p>
    <w:bookmarkEnd w:id="19"/>
    <w:bookmarkStart w:name="z28" w:id="20"/>
    <w:p>
      <w:pPr>
        <w:spacing w:after="0"/>
        <w:ind w:left="0"/>
        <w:jc w:val="both"/>
      </w:pPr>
      <w:r>
        <w:rPr>
          <w:rFonts w:ascii="Times New Roman"/>
          <w:b w:val="false"/>
          <w:i w:val="false"/>
          <w:color w:val="000000"/>
          <w:sz w:val="28"/>
        </w:rPr>
        <w:t>
      213-5) кәсіптік біліктіліктер жөніндегі салалық кеңестермен келісу бойынша жыл сайынғы негізде кәсіптік стандарттарды әзірлеу және (немесе) жаңарту жөнінде ұсыныстар әзірлеу және оларды кәсіптік біліктілікті тану саласындағы уәкілетті органға жіберу;</w:t>
      </w:r>
    </w:p>
    <w:bookmarkEnd w:id="20"/>
    <w:bookmarkStart w:name="z29" w:id="21"/>
    <w:p>
      <w:pPr>
        <w:spacing w:after="0"/>
        <w:ind w:left="0"/>
        <w:jc w:val="both"/>
      </w:pPr>
      <w:r>
        <w:rPr>
          <w:rFonts w:ascii="Times New Roman"/>
          <w:b w:val="false"/>
          <w:i w:val="false"/>
          <w:color w:val="000000"/>
          <w:sz w:val="28"/>
        </w:rPr>
        <w:t>
      213-6) кәсіптік біліктілікті тану саласындағы уәкілетті орган айқындаған тәртіппен кәсіптердің ағымдағы және болашақ кезеңдердегі өзектілігін ескере отырып, облыстардың, республикалық маңызы бар қалалардың және астананың жергілікті атқарушы органдарымен келісу бойынша жыл сайынғы негізде еңбек нарығының кәсіптік біліктілікті тануға сұранысын қалыптастыру;</w:t>
      </w:r>
    </w:p>
    <w:bookmarkEnd w:id="21"/>
    <w:bookmarkStart w:name="z30" w:id="22"/>
    <w:p>
      <w:pPr>
        <w:spacing w:after="0"/>
        <w:ind w:left="0"/>
        <w:jc w:val="both"/>
      </w:pPr>
      <w:r>
        <w:rPr>
          <w:rFonts w:ascii="Times New Roman"/>
          <w:b w:val="false"/>
          <w:i w:val="false"/>
          <w:color w:val="000000"/>
          <w:sz w:val="28"/>
        </w:rPr>
        <w:t>
      213-7) кәсіптік біліктілік жөніндегі салалық кеңестермен келісу бойынша Кәсіптік біліктіліктер жөніндегі ұлттық кеңестің отырысында қарау үшін кәсіптік біліктіліктерді тану шарттары бойынша кәсіптік біліктілікті тану саласындағы уәкілетті органға ұсыныстар енгізу;</w:t>
      </w:r>
    </w:p>
    <w:bookmarkEnd w:id="22"/>
    <w:bookmarkStart w:name="z31" w:id="23"/>
    <w:p>
      <w:pPr>
        <w:spacing w:after="0"/>
        <w:ind w:left="0"/>
        <w:jc w:val="both"/>
      </w:pPr>
      <w:r>
        <w:rPr>
          <w:rFonts w:ascii="Times New Roman"/>
          <w:b w:val="false"/>
          <w:i w:val="false"/>
          <w:color w:val="000000"/>
          <w:sz w:val="28"/>
        </w:rPr>
        <w:t>
      213-8) кәсіптік біліктілікті дамыту жөніндегі мәселелерді үйлестіру мақсатында кәсіптік біліктілікті тану саласындағы уәкілетті орган айқындаған тәртіппен консультативтік-кеңесші органдар – кәсіптік біліктілік жөнінде салалық кеңестер құру;</w:t>
      </w:r>
    </w:p>
    <w:bookmarkEnd w:id="23"/>
    <w:bookmarkStart w:name="z32" w:id="24"/>
    <w:p>
      <w:pPr>
        <w:spacing w:after="0"/>
        <w:ind w:left="0"/>
        <w:jc w:val="both"/>
      </w:pPr>
      <w:r>
        <w:rPr>
          <w:rFonts w:ascii="Times New Roman"/>
          <w:b w:val="false"/>
          <w:i w:val="false"/>
          <w:color w:val="000000"/>
          <w:sz w:val="28"/>
        </w:rPr>
        <w:t>
      213-9) кәсіптік біліктілікті тану саласындағы уәкілетті орган бекіткен кәсіптік біліктілік жөніндегі салалық кеңестер туралы үлгілік ереже негізінде кәсіптік біліктілік жөніндегі салалық кеңестер туралы ережені әзірлеу және бекіту;".</w:t>
      </w:r>
    </w:p>
    <w:bookmarkEnd w:id="24"/>
    <w:bookmarkStart w:name="z33" w:id="25"/>
    <w:p>
      <w:pPr>
        <w:spacing w:after="0"/>
        <w:ind w:left="0"/>
        <w:jc w:val="both"/>
      </w:pPr>
      <w:r>
        <w:rPr>
          <w:rFonts w:ascii="Times New Roman"/>
          <w:b w:val="false"/>
          <w:i w:val="false"/>
          <w:color w:val="000000"/>
          <w:sz w:val="28"/>
        </w:rPr>
        <w:t xml:space="preserve">
      2. 2025 жылғы 31 желтоқсаннан бастап қолданысқа енгізілетін осы қаулының </w:t>
      </w:r>
      <w:r>
        <w:rPr>
          <w:rFonts w:ascii="Times New Roman"/>
          <w:b w:val="false"/>
          <w:i w:val="false"/>
          <w:color w:val="000000"/>
          <w:sz w:val="28"/>
        </w:rPr>
        <w:t>1-тармағының</w:t>
      </w:r>
      <w:r>
        <w:rPr>
          <w:rFonts w:ascii="Times New Roman"/>
          <w:b w:val="false"/>
          <w:i w:val="false"/>
          <w:color w:val="000000"/>
          <w:sz w:val="28"/>
        </w:rPr>
        <w:t xml:space="preserve"> бесінші, жетінші, сегізінші, тоғызыншы, он бірінші және он екінші абзацтарын қоспағанда, осы қаулы қол қойылған күнінен бастап қолданысқа енгізіледі.</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