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f700" w14:textId="2abf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15 тамыздағы № 659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"26. Қордың және компаниялардың атқарушы органдары компаниялардың директорлар кеңестеріне бекіту үшін жіберілетін компаниялардың даму жоспарларының жеткілікті өршілдігін және шынайылығын, сондай-ақ олардың қордың даму жоспары мен іс-шаралар жоспарына сәйкестігін қамтамасыз ету үшін ынтымақтастық рухында өзара іс-қимыл жасайды.</w:t>
      </w:r>
    </w:p>
    <w:bookmarkEnd w:id="3"/>
    <w:bookmarkStart w:name="z8" w:id="4"/>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тұрақты диалогты қолдайды. Бұл ретте қор Қазақстан Республикасының заңнамасында айқындалған жағдайларды, сондай-ақ даму жоспарында белгіленген ҚНК-ның орындалмауына әкеп соғатын мән-жайлар болған жағдайларды қоспағанда, компанияның атқарушы органы жауапты болатын кадрлық шешімдерді, сатып алуды жүзеге асыруды және өндірістік процестерді қоса алғанда, компанияның жедел (ағымдағы) қызметіне араласуға жол бермейді.";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"65. Директорлар кеңесінің құрамына қабылданатын шешімдердің тәуелсіздігін және барлық акционерлерге әділ қарым-қатынасты қамтамасыз етуге жеткілікті мөлшерде тәуелсіз директорлар кіреді. Компанияның Директорлар кеңесі құрамындағы тәуелсіз директорлардың ұсынылатын саны Директорлар кеңесінің мүшелерінің жалпы санының алпыс пайызына дейін.";</w:t>
      </w:r>
    </w:p>
    <w:bookmarkEnd w:id="5"/>
    <w:bookmarkStart w:name="z11" w:id="6"/>
    <w:p>
      <w:pPr>
        <w:spacing w:after="0"/>
        <w:ind w:left="0"/>
        <w:jc w:val="both"/>
      </w:pPr>
      <w:r>
        <w:rPr>
          <w:rFonts w:ascii="Times New Roman"/>
          <w:b w:val="false"/>
          <w:i w:val="false"/>
          <w:color w:val="000000"/>
          <w:sz w:val="28"/>
        </w:rPr>
        <w:t>
      мынадай мазмұндағы 65-1-тармақпен толықтырылсын:</w:t>
      </w:r>
    </w:p>
    <w:bookmarkEnd w:id="6"/>
    <w:bookmarkStart w:name="z12" w:id="7"/>
    <w:p>
      <w:pPr>
        <w:spacing w:after="0"/>
        <w:ind w:left="0"/>
        <w:jc w:val="both"/>
      </w:pPr>
      <w:r>
        <w:rPr>
          <w:rFonts w:ascii="Times New Roman"/>
          <w:b w:val="false"/>
          <w:i w:val="false"/>
          <w:color w:val="000000"/>
          <w:sz w:val="28"/>
        </w:rPr>
        <w:t>
      "65-1. Қордың, компаниялар мен ұйымдардың тәуелсіз директорларын іздеу және іріктеу процесі конкурстық негізде жүзеге асырылады. Қордың тәуелсіз директорларын іріктеу тәртібін қордың Директорлар кеңесі бекітеді. Компаниялар мен ұйымдардың тәуелсіз директорларын тағайындау тәртібін қор басқармасы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"68. Барлық дауыс беретін акциялары қорға тиесілі компанияларда Директорлар кеңесінің мүшелерін сайлау процесіне қатысты мынадай ерекшеліктер бар:</w:t>
      </w:r>
    </w:p>
    <w:bookmarkEnd w:id="8"/>
    <w:bookmarkStart w:name="z15" w:id="9"/>
    <w:p>
      <w:pPr>
        <w:spacing w:after="0"/>
        <w:ind w:left="0"/>
        <w:jc w:val="both"/>
      </w:pPr>
      <w:r>
        <w:rPr>
          <w:rFonts w:ascii="Times New Roman"/>
          <w:b w:val="false"/>
          <w:i w:val="false"/>
          <w:color w:val="000000"/>
          <w:sz w:val="28"/>
        </w:rPr>
        <w:t>
      1) Директорлар кеңесінің төрағасы жалғыз акционердің шешімімен сайланады;</w:t>
      </w:r>
    </w:p>
    <w:bookmarkEnd w:id="9"/>
    <w:bookmarkStart w:name="z16" w:id="10"/>
    <w:p>
      <w:pPr>
        <w:spacing w:after="0"/>
        <w:ind w:left="0"/>
        <w:jc w:val="both"/>
      </w:pPr>
      <w:r>
        <w:rPr>
          <w:rFonts w:ascii="Times New Roman"/>
          <w:b w:val="false"/>
          <w:i w:val="false"/>
          <w:color w:val="000000"/>
          <w:sz w:val="28"/>
        </w:rPr>
        <w:t>
      2) компаниялардың тәуелсіз директорларын іздеу және іріктеу процесі конкурстық негізде жүзеге асырылады. Компаниялардың тәуелсіз директорларын іріктеу тәртібін  қор басқармасы бекітеді.";</w:t>
      </w:r>
    </w:p>
    <w:bookmarkEnd w:id="10"/>
    <w:bookmarkStart w:name="z17" w:id="11"/>
    <w:p>
      <w:pPr>
        <w:spacing w:after="0"/>
        <w:ind w:left="0"/>
        <w:jc w:val="both"/>
      </w:pPr>
      <w:r>
        <w:rPr>
          <w:rFonts w:ascii="Times New Roman"/>
          <w:b w:val="false"/>
          <w:i w:val="false"/>
          <w:color w:val="000000"/>
          <w:sz w:val="28"/>
        </w:rPr>
        <w:t>
      мынадай мазмұндағы 70-1-тармақпен толықтырылсын:</w:t>
      </w:r>
    </w:p>
    <w:bookmarkEnd w:id="11"/>
    <w:bookmarkStart w:name="z18" w:id="12"/>
    <w:p>
      <w:pPr>
        <w:spacing w:after="0"/>
        <w:ind w:left="0"/>
        <w:jc w:val="both"/>
      </w:pPr>
      <w:r>
        <w:rPr>
          <w:rFonts w:ascii="Times New Roman"/>
          <w:b w:val="false"/>
          <w:i w:val="false"/>
          <w:color w:val="000000"/>
          <w:sz w:val="28"/>
        </w:rPr>
        <w:t>
      "70-1. Директорлар кеңесі мүшесінің лауазымына:</w:t>
      </w:r>
    </w:p>
    <w:bookmarkEnd w:id="12"/>
    <w:bookmarkStart w:name="z19" w:id="13"/>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3"/>
    <w:bookmarkStart w:name="z20" w:id="14"/>
    <w:p>
      <w:pPr>
        <w:spacing w:after="0"/>
        <w:ind w:left="0"/>
        <w:jc w:val="both"/>
      </w:pPr>
      <w:r>
        <w:rPr>
          <w:rFonts w:ascii="Times New Roman"/>
          <w:b w:val="false"/>
          <w:i w:val="false"/>
          <w:color w:val="000000"/>
          <w:sz w:val="28"/>
        </w:rPr>
        <w:t>
      2) бұдан бұрын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қабылданғанға дейін бір жылға жетпейтін кезеңде басқа заңды тұлғаның Директорлар кеңесінің төрағасы, атқарушы органының басшысы, басшысының орынбасары, бас бухгалтері болған адамдар (көрсетілген талап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 күннен кейін бес жыл бойы қолданылады);</w:t>
      </w:r>
    </w:p>
    <w:bookmarkEnd w:id="14"/>
    <w:bookmarkStart w:name="z21" w:id="15"/>
    <w:p>
      <w:pPr>
        <w:spacing w:after="0"/>
        <w:ind w:left="0"/>
        <w:jc w:val="both"/>
      </w:pPr>
      <w:r>
        <w:rPr>
          <w:rFonts w:ascii="Times New Roman"/>
          <w:b w:val="false"/>
          <w:i w:val="false"/>
          <w:color w:val="000000"/>
          <w:sz w:val="28"/>
        </w:rPr>
        <w:t>
      3) сыбайлас жемқорлық қылмыс жасаған адамдар сайланбайды.";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"71. Директорлар кеңесінің құрамына үміткерлерді іріктеу кезінде:</w:t>
      </w:r>
    </w:p>
    <w:bookmarkEnd w:id="16"/>
    <w:bookmarkStart w:name="z24" w:id="17"/>
    <w:p>
      <w:pPr>
        <w:spacing w:after="0"/>
        <w:ind w:left="0"/>
        <w:jc w:val="both"/>
      </w:pPr>
      <w:r>
        <w:rPr>
          <w:rFonts w:ascii="Times New Roman"/>
          <w:b w:val="false"/>
          <w:i w:val="false"/>
          <w:color w:val="000000"/>
          <w:sz w:val="28"/>
        </w:rPr>
        <w:t>
      1) басшылық лауазымдардағы жұмыс тәжірибесі;</w:t>
      </w:r>
    </w:p>
    <w:bookmarkEnd w:id="17"/>
    <w:bookmarkStart w:name="z25" w:id="18"/>
    <w:p>
      <w:pPr>
        <w:spacing w:after="0"/>
        <w:ind w:left="0"/>
        <w:jc w:val="both"/>
      </w:pPr>
      <w:r>
        <w:rPr>
          <w:rFonts w:ascii="Times New Roman"/>
          <w:b w:val="false"/>
          <w:i w:val="false"/>
          <w:color w:val="000000"/>
          <w:sz w:val="28"/>
        </w:rPr>
        <w:t>
      2) Директорлар кеңесінің мүшесі ретіндегі жұмыс тәжірибесі;</w:t>
      </w:r>
    </w:p>
    <w:bookmarkEnd w:id="18"/>
    <w:bookmarkStart w:name="z26" w:id="19"/>
    <w:p>
      <w:pPr>
        <w:spacing w:after="0"/>
        <w:ind w:left="0"/>
        <w:jc w:val="both"/>
      </w:pPr>
      <w:r>
        <w:rPr>
          <w:rFonts w:ascii="Times New Roman"/>
          <w:b w:val="false"/>
          <w:i w:val="false"/>
          <w:color w:val="000000"/>
          <w:sz w:val="28"/>
        </w:rPr>
        <w:t>
      3) жұмыс өтілі;</w:t>
      </w:r>
    </w:p>
    <w:bookmarkEnd w:id="19"/>
    <w:bookmarkStart w:name="z27" w:id="20"/>
    <w:p>
      <w:pPr>
        <w:spacing w:after="0"/>
        <w:ind w:left="0"/>
        <w:jc w:val="both"/>
      </w:pPr>
      <w:r>
        <w:rPr>
          <w:rFonts w:ascii="Times New Roman"/>
          <w:b w:val="false"/>
          <w:i w:val="false"/>
          <w:color w:val="000000"/>
          <w:sz w:val="28"/>
        </w:rPr>
        <w:t>
      4) халықаралық сертификаттардың болуын қоса алғанда, білімі, мамандығы;</w:t>
      </w:r>
    </w:p>
    <w:bookmarkEnd w:id="20"/>
    <w:bookmarkStart w:name="z28" w:id="21"/>
    <w:p>
      <w:pPr>
        <w:spacing w:after="0"/>
        <w:ind w:left="0"/>
        <w:jc w:val="both"/>
      </w:pPr>
      <w:r>
        <w:rPr>
          <w:rFonts w:ascii="Times New Roman"/>
          <w:b w:val="false"/>
          <w:i w:val="false"/>
          <w:color w:val="000000"/>
          <w:sz w:val="28"/>
        </w:rPr>
        <w:t>
      5) бағыттар мен салалар бойынша құзыреттердің болуы (салалар активтер портфеліне байланысты өзгеруі мүмкін);</w:t>
      </w:r>
    </w:p>
    <w:bookmarkEnd w:id="21"/>
    <w:bookmarkStart w:name="z29" w:id="22"/>
    <w:p>
      <w:pPr>
        <w:spacing w:after="0"/>
        <w:ind w:left="0"/>
        <w:jc w:val="both"/>
      </w:pPr>
      <w:r>
        <w:rPr>
          <w:rFonts w:ascii="Times New Roman"/>
          <w:b w:val="false"/>
          <w:i w:val="false"/>
          <w:color w:val="000000"/>
          <w:sz w:val="28"/>
        </w:rPr>
        <w:t>
      6) іскерлік беделі;</w:t>
      </w:r>
    </w:p>
    <w:bookmarkEnd w:id="22"/>
    <w:bookmarkStart w:name="z30" w:id="23"/>
    <w:p>
      <w:pPr>
        <w:spacing w:after="0"/>
        <w:ind w:left="0"/>
        <w:jc w:val="both"/>
      </w:pPr>
      <w:r>
        <w:rPr>
          <w:rFonts w:ascii="Times New Roman"/>
          <w:b w:val="false"/>
          <w:i w:val="false"/>
          <w:color w:val="000000"/>
          <w:sz w:val="28"/>
        </w:rPr>
        <w:t>
      7) ұйымның Директорлар кеңесінің құрамына сайланған жағдайда тікелей немесе ықтимал мүдделер қақтығысының болуы назарға алынады.</w:t>
      </w:r>
    </w:p>
    <w:bookmarkEnd w:id="23"/>
    <w:bookmarkStart w:name="z31" w:id="24"/>
    <w:p>
      <w:pPr>
        <w:spacing w:after="0"/>
        <w:ind w:left="0"/>
        <w:jc w:val="both"/>
      </w:pPr>
      <w:r>
        <w:rPr>
          <w:rFonts w:ascii="Times New Roman"/>
          <w:b w:val="false"/>
          <w:i w:val="false"/>
          <w:color w:val="000000"/>
          <w:sz w:val="28"/>
        </w:rPr>
        <w:t>
      Қордың Директорлар кеңесінің құрамына кандидаттарға қойылатын талаптар қордың Директорлар кеңесі бекітетін ішкі құжатта айқындалады. Компаниялар мен ұйымдардың Директорлар кеңесінің құрамына кандидаттарға қойылатын талаптар қор басқармасы бекітетін ішкі құжатта айқындалады.";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"73. Директорлар кеңесінің құрамы теңгерімделген, бұл Директорлар кеңесі мүшелерінің (акционерлер өкілдерінің, тәуелсіз директорлардың, атқарушы орган басшысының) шешімдерді ұйым мүддесінде және акционерлерге әділ қарым-қатынасты ескере отырып қабылдауды қамтамасыз ететін үйлесімін білдіреді.</w:t>
      </w:r>
    </w:p>
    <w:bookmarkEnd w:id="25"/>
    <w:bookmarkStart w:name="z34" w:id="26"/>
    <w:p>
      <w:pPr>
        <w:spacing w:after="0"/>
        <w:ind w:left="0"/>
        <w:jc w:val="both"/>
      </w:pPr>
      <w:r>
        <w:rPr>
          <w:rFonts w:ascii="Times New Roman"/>
          <w:b w:val="false"/>
          <w:i w:val="false"/>
          <w:color w:val="000000"/>
          <w:sz w:val="28"/>
        </w:rPr>
        <w:t>
      Қордың (компаниялардың директорлар кеңестеріне қатысты) және ұйымның Директорлар кеңесін тарта отырып, Директорлар кеңесінің мүшелерін іріктеудің ашық процесі қамтамасыз етіледі. Кандидаттарды іздеу және сайлау объективті өлшемшарттар бойынша және Директорлар кеңесі құрамының әртүрлі болу қажеттігін ескере отырып жүргізіледі.</w:t>
      </w:r>
    </w:p>
    <w:bookmarkEnd w:id="26"/>
    <w:bookmarkStart w:name="z35" w:id="27"/>
    <w:p>
      <w:pPr>
        <w:spacing w:after="0"/>
        <w:ind w:left="0"/>
        <w:jc w:val="both"/>
      </w:pPr>
      <w:r>
        <w:rPr>
          <w:rFonts w:ascii="Times New Roman"/>
          <w:b w:val="false"/>
          <w:i w:val="false"/>
          <w:color w:val="000000"/>
          <w:sz w:val="28"/>
        </w:rPr>
        <w:t>
      Іздеу және іріктеу процесі Директорлар кеңесінің бүкіл құрамы өкілеттіктерінің және жеке мүшелері өкілеттіктерінің толық мерзімі аяқталмай тұрып жүргізіледі.</w:t>
      </w:r>
    </w:p>
    <w:bookmarkEnd w:id="27"/>
    <w:bookmarkStart w:name="z36" w:id="28"/>
    <w:p>
      <w:pPr>
        <w:spacing w:after="0"/>
        <w:ind w:left="0"/>
        <w:jc w:val="both"/>
      </w:pPr>
      <w:r>
        <w:rPr>
          <w:rFonts w:ascii="Times New Roman"/>
          <w:b w:val="false"/>
          <w:i w:val="false"/>
          <w:color w:val="000000"/>
          <w:sz w:val="28"/>
        </w:rPr>
        <w:t>
      Қордың, компаниялар мен ұйымдардың тәуелсіз директорларын іздеу және іріктеу процесі конкурстық негізде жүзеге асырылады. Қордың тәуелсіз директорларын іріктеу тәртібін қордың Директорлар кеңесі бекітеді. Компаниялар мен ұйымдардың тәуелсіз директорларын іріктеу тәртібін қор басқармасы бекітеді.";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"75. Акцияларының 100 %-ы қорға тиесілі компанияларда Директорлар кеңесінің мүшесін іздеудің және сайлаудың мынадай процесі бар.</w:t>
      </w:r>
    </w:p>
    <w:bookmarkEnd w:id="29"/>
    <w:bookmarkStart w:name="z39" w:id="30"/>
    <w:p>
      <w:pPr>
        <w:spacing w:after="0"/>
        <w:ind w:left="0"/>
        <w:jc w:val="both"/>
      </w:pPr>
      <w:r>
        <w:rPr>
          <w:rFonts w:ascii="Times New Roman"/>
          <w:b w:val="false"/>
          <w:i w:val="false"/>
          <w:color w:val="000000"/>
          <w:sz w:val="28"/>
        </w:rPr>
        <w:t>
      Қор компанияның Директорлар кеңесінің төрағасымен, компанияның Директорлар кеңесінің Тағайындаулар және сыйақылар жөніндегі комитетінің төрағасымен бірлесіп:</w:t>
      </w:r>
    </w:p>
    <w:bookmarkEnd w:id="30"/>
    <w:bookmarkStart w:name="z40" w:id="31"/>
    <w:p>
      <w:pPr>
        <w:spacing w:after="0"/>
        <w:ind w:left="0"/>
        <w:jc w:val="both"/>
      </w:pPr>
      <w:r>
        <w:rPr>
          <w:rFonts w:ascii="Times New Roman"/>
          <w:b w:val="false"/>
          <w:i w:val="false"/>
          <w:color w:val="000000"/>
          <w:sz w:val="28"/>
        </w:rPr>
        <w:t xml:space="preserve">
      1) дайындық пен жоспарлауды: Директорлар кеңесіндегі қажетті құзыреттер мен дағдылар жиынын компанияның міндеттерін ескере отырып талдауды және айқындауды жүргізеді; </w:t>
      </w:r>
    </w:p>
    <w:bookmarkEnd w:id="31"/>
    <w:bookmarkStart w:name="z41" w:id="32"/>
    <w:p>
      <w:pPr>
        <w:spacing w:after="0"/>
        <w:ind w:left="0"/>
        <w:jc w:val="both"/>
      </w:pPr>
      <w:r>
        <w:rPr>
          <w:rFonts w:ascii="Times New Roman"/>
          <w:b w:val="false"/>
          <w:i w:val="false"/>
          <w:color w:val="000000"/>
          <w:sz w:val="28"/>
        </w:rPr>
        <w:t>
      2) кандидаттарды іздеу арнасын айқындайды – дербес немесе рекрутингтік ұйымды тарта отырып;</w:t>
      </w:r>
    </w:p>
    <w:bookmarkEnd w:id="32"/>
    <w:bookmarkStart w:name="z42" w:id="33"/>
    <w:p>
      <w:pPr>
        <w:spacing w:after="0"/>
        <w:ind w:left="0"/>
        <w:jc w:val="both"/>
      </w:pPr>
      <w:r>
        <w:rPr>
          <w:rFonts w:ascii="Times New Roman"/>
          <w:b w:val="false"/>
          <w:i w:val="false"/>
          <w:color w:val="000000"/>
          <w:sz w:val="28"/>
        </w:rPr>
        <w:t>
      3) кандидаттар іздеуді жүзеге асырады;</w:t>
      </w:r>
    </w:p>
    <w:bookmarkEnd w:id="33"/>
    <w:bookmarkStart w:name="z43" w:id="34"/>
    <w:p>
      <w:pPr>
        <w:spacing w:after="0"/>
        <w:ind w:left="0"/>
        <w:jc w:val="both"/>
      </w:pPr>
      <w:r>
        <w:rPr>
          <w:rFonts w:ascii="Times New Roman"/>
          <w:b w:val="false"/>
          <w:i w:val="false"/>
          <w:color w:val="000000"/>
          <w:sz w:val="28"/>
        </w:rPr>
        <w:t>
      4) кандидаттарды іріктеуді: бағалауды, сұхбатты және кандидаттар (компаниялардың Директорлар кеңесінің мүшелігіне кандидаттар қордың Директорлар кеңесінің Тағайындаулар және сыйақылар жөніндегі комитетінің кемінде бір мүшесімен талқыланады) жөнінде ұсыныстар дайындауды жүргізеді;</w:t>
      </w:r>
    </w:p>
    <w:bookmarkEnd w:id="34"/>
    <w:bookmarkStart w:name="z44" w:id="35"/>
    <w:p>
      <w:pPr>
        <w:spacing w:after="0"/>
        <w:ind w:left="0"/>
        <w:jc w:val="both"/>
      </w:pPr>
      <w:r>
        <w:rPr>
          <w:rFonts w:ascii="Times New Roman"/>
          <w:b w:val="false"/>
          <w:i w:val="false"/>
          <w:color w:val="000000"/>
          <w:sz w:val="28"/>
        </w:rPr>
        <w:t>
      5) жалғыз акционердің шешімдерін қабылдайды;</w:t>
      </w:r>
    </w:p>
    <w:bookmarkEnd w:id="35"/>
    <w:bookmarkStart w:name="z45" w:id="36"/>
    <w:p>
      <w:pPr>
        <w:spacing w:after="0"/>
        <w:ind w:left="0"/>
        <w:jc w:val="both"/>
      </w:pPr>
      <w:r>
        <w:rPr>
          <w:rFonts w:ascii="Times New Roman"/>
          <w:b w:val="false"/>
          <w:i w:val="false"/>
          <w:color w:val="000000"/>
          <w:sz w:val="28"/>
        </w:rPr>
        <w:t>
      6) компанияның интернет-ресурсында ақпарат, баспасөз релизін жариялайды.</w:t>
      </w:r>
    </w:p>
    <w:bookmarkEnd w:id="36"/>
    <w:bookmarkStart w:name="z46" w:id="37"/>
    <w:p>
      <w:pPr>
        <w:spacing w:after="0"/>
        <w:ind w:left="0"/>
        <w:jc w:val="both"/>
      </w:pPr>
      <w:r>
        <w:rPr>
          <w:rFonts w:ascii="Times New Roman"/>
          <w:b w:val="false"/>
          <w:i w:val="false"/>
          <w:color w:val="000000"/>
          <w:sz w:val="28"/>
        </w:rPr>
        <w:t>
      Бұл ретте компаниялардың тәуелсіз директорларын іздеу және іріктеу процесі конкурстық негізде жүзеге асырылады. Компаниялардың тәуелсіз директорларын іріктеу тәртібін қор басқармасы бекітеді.</w:t>
      </w:r>
    </w:p>
    <w:bookmarkEnd w:id="37"/>
    <w:bookmarkStart w:name="z47" w:id="38"/>
    <w:p>
      <w:pPr>
        <w:spacing w:after="0"/>
        <w:ind w:left="0"/>
        <w:jc w:val="both"/>
      </w:pPr>
      <w:r>
        <w:rPr>
          <w:rFonts w:ascii="Times New Roman"/>
          <w:b w:val="false"/>
          <w:i w:val="false"/>
          <w:color w:val="000000"/>
          <w:sz w:val="28"/>
        </w:rPr>
        <w:t>
      Холдингтік компаниялар өз тобында осыған ұқсас процесті пайдаланады.</w:t>
      </w:r>
    </w:p>
    <w:bookmarkEnd w:id="38"/>
    <w:bookmarkStart w:name="z48" w:id="39"/>
    <w:p>
      <w:pPr>
        <w:spacing w:after="0"/>
        <w:ind w:left="0"/>
        <w:jc w:val="both"/>
      </w:pPr>
      <w:r>
        <w:rPr>
          <w:rFonts w:ascii="Times New Roman"/>
          <w:b w:val="false"/>
          <w:i w:val="false"/>
          <w:color w:val="000000"/>
          <w:sz w:val="28"/>
        </w:rPr>
        <w:t xml:space="preserve">
      Бірнеше акционері бар ұйымдарда Директорлар кеңесінің мүшелерін және Директорлар кеңесінің төрағасын сайлау процесі Акционерлік қоғамдар туралы заңда және ұйымның Жарғысында айқындалған тәртіппен жүзеге асырылады. </w:t>
      </w:r>
    </w:p>
    <w:bookmarkEnd w:id="39"/>
    <w:bookmarkStart w:name="z49" w:id="40"/>
    <w:p>
      <w:pPr>
        <w:spacing w:after="0"/>
        <w:ind w:left="0"/>
        <w:jc w:val="both"/>
      </w:pPr>
      <w:r>
        <w:rPr>
          <w:rFonts w:ascii="Times New Roman"/>
          <w:b w:val="false"/>
          <w:i w:val="false"/>
          <w:color w:val="000000"/>
          <w:sz w:val="28"/>
        </w:rPr>
        <w:t>
      Ұйымдарда Директорлар кеңесінің құрамын, қажетті дағдылар мен құзыреттерді және Директорлар кеңесінің құрамына кандидаттарды айқындауда ұйымның Директорлар кеңесінің Тағайындаулар және сыйақылар жөніндегі комитетін құру ұсынылады.".</w:t>
      </w:r>
    </w:p>
    <w:bookmarkEnd w:id="40"/>
    <w:bookmarkStart w:name="z50" w:id="4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