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996a" w14:textId="3c99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25 қыркүйектегі № 777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2 280 972 580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272 596 328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2 277 765 250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270 113 585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деген 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М. Ғабдуллин атындағы Азаматтық қорғау академиясының жаңа кешенін салуға арналған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 2 мекемесі" РММ-де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 7 мекемесі" РММ-де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орындық тергеу изоляторы" объектісі бойынша мемлекеттік сараптама қорытындысын ала отырып,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аудандары үшін "1500 орынға арналған мамандандырылған түзеу мекемесі" үлгілік жобасынан алынған "АК-159/6 мекемесінде" жалпы толтыру лимиті 276 орындық үш тұрғын блогын (модульдік қазандық орнатумен) салу"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аудандары үшін "1500 орынға арналған мамандандырылған түзеу мекемесі" үлгілік жобасынан алынған ҚР ІІМ ҚАЖК "УК-161/3 мекемесі" РММ жалпы толтыру лимиті 92 орындық тұрғын блогын салу"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 2 мекемесі" РММ-де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 7 мекемесі" РММ-де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орындық тергеу изоляторы" объектісі бойынша мемлекеттік сараптама қорытындысын ала отырып,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аудандары үшін "1500 орынға арналған мамандандырылған түзеу мекемесі" үлгілік жобасынан алынған "АК-159/6 мекемесінде" жалпы толтыру лимиті 276 орындық үш тұрғын блогын (модульдік қазандық орнатумен) салу"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аудандары үшін "1500 орынға арналған мамандандырылған түзеу мекемесі" үлгілік жобасынан алынған ҚР ІІМ ҚАЖК "УК-161/3 мекемесі" РММ жалпы толтыру лимиті 92 орындық тұрғын блогын салу"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жүйелерін құру,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жүйелерін құру,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архив" РММ қосымша архив сақтау орны құрылысының жобалау-сметалық құжаттамасын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 мемлекеттік геодезиялық және картографиялық қамтамасыз ету деңгейін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 мемлекеттік геодезиялық және картографиялық қамтамасыз ету деңгейін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79 835 554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79 816 505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153 446 558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деген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152 721 971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30"/>
    <w:bookmarkStart w:name="z33" w:id="31"/>
    <w:p>
      <w:pPr>
        <w:spacing w:after="0"/>
        <w:ind w:left="0"/>
        <w:jc w:val="both"/>
      </w:pPr>
      <w:r>
        <w:rPr>
          <w:rFonts w:ascii="Times New Roman"/>
          <w:b w:val="false"/>
          <w:i w:val="false"/>
          <w:color w:val="000000"/>
          <w:sz w:val="28"/>
        </w:rPr>
        <w:t>
      229 "Қазақстан Республикасы Өнеркәсіп және құрылыс министрлігі" деген әкімші бойынша:</w:t>
      </w:r>
    </w:p>
    <w:bookmarkEnd w:id="31"/>
    <w:bookmarkStart w:name="z34" w:id="32"/>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бюджеттік бағдарламада:</w:t>
      </w:r>
    </w:p>
    <w:bookmarkEnd w:id="32"/>
    <w:bookmarkStart w:name="z35" w:id="33"/>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 деген бюджеттік кіші бағдарламада:</w:t>
      </w:r>
    </w:p>
    <w:bookmarkEnd w:id="33"/>
    <w:bookmarkStart w:name="z36"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деген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деген 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деген 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"Басқалар" деген 13-функционалдық топта:</w:t>
      </w:r>
    </w:p>
    <w:bookmarkEnd w:id="40"/>
    <w:bookmarkStart w:name="z43" w:id="41"/>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41"/>
    <w:bookmarkStart w:name="z44" w:id="42"/>
    <w:p>
      <w:pPr>
        <w:spacing w:after="0"/>
        <w:ind w:left="0"/>
        <w:jc w:val="both"/>
      </w:pPr>
      <w:r>
        <w:rPr>
          <w:rFonts w:ascii="Times New Roman"/>
          <w:b w:val="false"/>
          <w:i w:val="false"/>
          <w:color w:val="000000"/>
          <w:sz w:val="28"/>
        </w:rPr>
        <w:t>
      082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 деген бюджеттік бағдарламада:</w:t>
      </w:r>
    </w:p>
    <w:bookmarkEnd w:id="4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деген 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деген жолдар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деген 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деген 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50"/>
    <w:bookmarkStart w:name="z53" w:id="51"/>
    <w:p>
      <w:pPr>
        <w:spacing w:after="0"/>
        <w:ind w:left="0"/>
        <w:jc w:val="both"/>
      </w:pPr>
      <w:r>
        <w:rPr>
          <w:rFonts w:ascii="Times New Roman"/>
          <w:b w:val="false"/>
          <w:i w:val="false"/>
          <w:color w:val="000000"/>
          <w:sz w:val="28"/>
        </w:rPr>
        <w:t>
      "V.I. Республикалық бюджеттік инвестициялық жобалар" деген кіші бөлімде:</w:t>
      </w:r>
    </w:p>
    <w:bookmarkEnd w:id="51"/>
    <w:bookmarkStart w:name="z54" w:id="52"/>
    <w:p>
      <w:pPr>
        <w:spacing w:after="0"/>
        <w:ind w:left="0"/>
        <w:jc w:val="both"/>
      </w:pPr>
      <w:r>
        <w:rPr>
          <w:rFonts w:ascii="Times New Roman"/>
          <w:b w:val="false"/>
          <w:i w:val="false"/>
          <w:color w:val="000000"/>
          <w:sz w:val="28"/>
        </w:rPr>
        <w:t>
      "Көлiк және коммуникация" деген 12-функционалдық топта:</w:t>
      </w:r>
    </w:p>
    <w:bookmarkEnd w:id="52"/>
    <w:bookmarkStart w:name="z55" w:id="53"/>
    <w:p>
      <w:pPr>
        <w:spacing w:after="0"/>
        <w:ind w:left="0"/>
        <w:jc w:val="both"/>
      </w:pPr>
      <w:r>
        <w:rPr>
          <w:rFonts w:ascii="Times New Roman"/>
          <w:b w:val="false"/>
          <w:i w:val="false"/>
          <w:color w:val="000000"/>
          <w:sz w:val="28"/>
        </w:rPr>
        <w:t>
      228 "Қазақстан Республикасы Көлік министрлігі" деген әкімші бойынша:</w:t>
      </w:r>
    </w:p>
    <w:bookmarkEnd w:id="53"/>
    <w:bookmarkStart w:name="z56" w:id="54"/>
    <w:p>
      <w:pPr>
        <w:spacing w:after="0"/>
        <w:ind w:left="0"/>
        <w:jc w:val="both"/>
      </w:pPr>
      <w:r>
        <w:rPr>
          <w:rFonts w:ascii="Times New Roman"/>
          <w:b w:val="false"/>
          <w:i w:val="false"/>
          <w:color w:val="000000"/>
          <w:sz w:val="28"/>
        </w:rPr>
        <w:t>
      003 "Республикалық деңгейде автомобиль жолдарын дамыту" деген бюджеттік бағдарламада:</w:t>
      </w:r>
    </w:p>
    <w:bookmarkEnd w:id="54"/>
    <w:bookmarkStart w:name="z57" w:id="5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 деген бюджеттік кіші бағдарламада:</w:t>
      </w:r>
    </w:p>
    <w:bookmarkEnd w:id="55"/>
    <w:bookmarkStart w:name="z58"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деген 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деген жол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Көкшетау-Петропавл-РФ шекарасы" транзиттік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Зырян - Үлкен Нарын - Қатонқарағай - Рахман қайнары" автомобиль жолынын реконструкциялау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деген жолдар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Көкшетау-Петропавл-РФ шекарасы" транзиттік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Зырян - Үлкен Нарын - Қатонқарағай - Рахман қайнары" автомобиль жолынын реконструкциялау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 деген бюджеттік бағдарламада:</w:t>
      </w:r>
    </w:p>
    <w:bookmarkEnd w:id="61"/>
    <w:bookmarkStart w:name="z64" w:id="6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бюджеттік кіші бағдарламада:</w:t>
      </w:r>
    </w:p>
    <w:bookmarkEnd w:id="6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деген жолдар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67"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автомобиль өткізу пунктін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деген жол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автомобиль өткізу пунктін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"V.II. Нысаналы даму трансферттері" деген кіші бөлімде:</w:t>
      </w:r>
    </w:p>
    <w:bookmarkEnd w:id="67"/>
    <w:bookmarkStart w:name="z71" w:id="68"/>
    <w:p>
      <w:pPr>
        <w:spacing w:after="0"/>
        <w:ind w:left="0"/>
        <w:jc w:val="both"/>
      </w:pPr>
      <w:r>
        <w:rPr>
          <w:rFonts w:ascii="Times New Roman"/>
          <w:b w:val="false"/>
          <w:i w:val="false"/>
          <w:color w:val="000000"/>
          <w:sz w:val="28"/>
        </w:rPr>
        <w:t>
      "Бiлiм беру" деген 4-функционалдық топта:</w:t>
      </w:r>
    </w:p>
    <w:bookmarkEnd w:id="68"/>
    <w:bookmarkStart w:name="z72" w:id="69"/>
    <w:p>
      <w:pPr>
        <w:spacing w:after="0"/>
        <w:ind w:left="0"/>
        <w:jc w:val="both"/>
      </w:pPr>
      <w:r>
        <w:rPr>
          <w:rFonts w:ascii="Times New Roman"/>
          <w:b w:val="false"/>
          <w:i w:val="false"/>
          <w:color w:val="000000"/>
          <w:sz w:val="28"/>
        </w:rPr>
        <w:t>
      224 "Қазақстан Республикасы Оқу-ағарту министрлігі" деген әкімші бойынша:</w:t>
      </w:r>
    </w:p>
    <w:bookmarkEnd w:id="69"/>
    <w:p>
      <w:pPr>
        <w:spacing w:after="0"/>
        <w:ind w:left="0"/>
        <w:jc w:val="both"/>
      </w:pPr>
      <w:r>
        <w:rPr>
          <w:rFonts w:ascii="Times New Roman"/>
          <w:b w:val="false"/>
          <w:i w:val="false"/>
          <w:color w:val="000000"/>
          <w:sz w:val="28"/>
        </w:rPr>
        <w:t>
      004 "Сапалы мектеп біліміне қолжетімділікті қамтамасыз ету" деген бюджеттік бағдарламада:</w:t>
      </w:r>
    </w:p>
    <w:bookmarkStart w:name="z73" w:id="70"/>
    <w:p>
      <w:pPr>
        <w:spacing w:after="0"/>
        <w:ind w:left="0"/>
        <w:jc w:val="both"/>
      </w:pPr>
      <w:r>
        <w:rPr>
          <w:rFonts w:ascii="Times New Roman"/>
          <w:b w:val="false"/>
          <w:i w:val="false"/>
          <w:color w:val="000000"/>
          <w:sz w:val="28"/>
        </w:rPr>
        <w:t>
      123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 деген бюджеттік кіші бағдарламада:</w:t>
      </w:r>
    </w:p>
    <w:bookmarkEnd w:id="70"/>
    <w:bookmarkStart w:name="z74"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35 124 082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деген жолдар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40 338 069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25 642 549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63 754 672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деген жол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17 562 087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мына:</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12 092 984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118 617 683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деген жолдар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77"/>
    <w:bookmarkStart w:name="z81" w:id="78"/>
    <w:p>
      <w:pPr>
        <w:spacing w:after="0"/>
        <w:ind w:left="0"/>
        <w:jc w:val="both"/>
      </w:pPr>
      <w:r>
        <w:rPr>
          <w:rFonts w:ascii="Times New Roman"/>
          <w:b w:val="false"/>
          <w:i w:val="false"/>
          <w:color w:val="000000"/>
          <w:sz w:val="28"/>
        </w:rPr>
        <w:t>
      229 "Қазақстан Республикасы Өнеркәсіп және құрылыс министрлігі" деген әкімші бойынша:</w:t>
      </w:r>
    </w:p>
    <w:bookmarkEnd w:id="78"/>
    <w:bookmarkStart w:name="z82" w:id="79"/>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бюджеттік бағдарламада:</w:t>
      </w:r>
    </w:p>
    <w:bookmarkEnd w:id="79"/>
    <w:bookmarkStart w:name="z83" w:id="80"/>
    <w:p>
      <w:pPr>
        <w:spacing w:after="0"/>
        <w:ind w:left="0"/>
        <w:jc w:val="both"/>
      </w:pPr>
      <w:r>
        <w:rPr>
          <w:rFonts w:ascii="Times New Roman"/>
          <w:b w:val="false"/>
          <w:i w:val="false"/>
          <w:color w:val="000000"/>
          <w:sz w:val="28"/>
        </w:rPr>
        <w:t>
      110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80"/>
    <w:bookmarkStart w:name="z84"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деген жолдар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мына:</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деген жол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85"/>
    <w:bookmarkStart w:name="z89" w:id="86"/>
    <w:p>
      <w:pPr>
        <w:spacing w:after="0"/>
        <w:ind w:left="0"/>
        <w:jc w:val="both"/>
      </w:pPr>
      <w:r>
        <w:rPr>
          <w:rFonts w:ascii="Times New Roman"/>
          <w:b w:val="false"/>
          <w:i w:val="false"/>
          <w:color w:val="000000"/>
          <w:sz w:val="28"/>
        </w:rPr>
        <w:t>
      мына:</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деген 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мына:</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деген жол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мына:</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деген 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мына:</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деген жол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94"/>
    <w:bookmarkStart w:name="z98" w:id="95"/>
    <w:p>
      <w:pPr>
        <w:spacing w:after="0"/>
        <w:ind w:left="0"/>
        <w:jc w:val="both"/>
      </w:pPr>
      <w:r>
        <w:rPr>
          <w:rFonts w:ascii="Times New Roman"/>
          <w:b w:val="false"/>
          <w:i w:val="false"/>
          <w:color w:val="000000"/>
          <w:sz w:val="28"/>
        </w:rPr>
        <w:t>
      мына:</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деген жолдар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97"/>
    <w:bookmarkStart w:name="z101" w:id="98"/>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98"/>
    <w:bookmarkStart w:name="z102" w:id="99"/>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деген бюджеттік бағдарламада:</w:t>
      </w:r>
    </w:p>
    <w:bookmarkEnd w:id="99"/>
    <w:bookmarkStart w:name="z103" w:id="10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бюджеттік кіші бағдарламада:</w:t>
      </w:r>
    </w:p>
    <w:bookmarkEnd w:id="100"/>
    <w:bookmarkStart w:name="z104" w:id="101"/>
    <w:p>
      <w:pPr>
        <w:spacing w:after="0"/>
        <w:ind w:left="0"/>
        <w:jc w:val="both"/>
      </w:pPr>
      <w:r>
        <w:rPr>
          <w:rFonts w:ascii="Times New Roman"/>
          <w:b w:val="false"/>
          <w:i w:val="false"/>
          <w:color w:val="000000"/>
          <w:sz w:val="28"/>
        </w:rPr>
        <w:t>
      мына:</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деген жолдар мынадай редакцияда жазылсын: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мына:</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деген жолдар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8 715 547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"Көлiк және коммуникация" деген 12-функционалдық топта:</w:t>
      </w:r>
    </w:p>
    <w:bookmarkEnd w:id="105"/>
    <w:bookmarkStart w:name="z109" w:id="106"/>
    <w:p>
      <w:pPr>
        <w:spacing w:after="0"/>
        <w:ind w:left="0"/>
        <w:jc w:val="both"/>
      </w:pPr>
      <w:r>
        <w:rPr>
          <w:rFonts w:ascii="Times New Roman"/>
          <w:b w:val="false"/>
          <w:i w:val="false"/>
          <w:color w:val="000000"/>
          <w:sz w:val="28"/>
        </w:rPr>
        <w:t>
      228 "Қазақстан Республикасы Көлік министрлігі" деген әкімші бойынша:</w:t>
      </w:r>
    </w:p>
    <w:bookmarkEnd w:id="106"/>
    <w:bookmarkStart w:name="z110" w:id="107"/>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деген бюджеттік бағдарламада:</w:t>
      </w:r>
    </w:p>
    <w:bookmarkEnd w:id="107"/>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деген бюджеттік кіші бағдарламада:</w:t>
      </w:r>
    </w:p>
    <w:bookmarkStart w:name="z111" w:id="108"/>
    <w:p>
      <w:pPr>
        <w:spacing w:after="0"/>
        <w:ind w:left="0"/>
        <w:jc w:val="both"/>
      </w:pPr>
      <w:r>
        <w:rPr>
          <w:rFonts w:ascii="Times New Roman"/>
          <w:b w:val="false"/>
          <w:i w:val="false"/>
          <w:color w:val="000000"/>
          <w:sz w:val="28"/>
        </w:rPr>
        <w:t>
      мына:</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деген жол мынадай редакцияда жазылсын: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5" w:id="111"/>
    <w:p>
      <w:pPr>
        <w:spacing w:after="0"/>
        <w:ind w:left="0"/>
        <w:jc w:val="both"/>
      </w:pPr>
      <w:r>
        <w:rPr>
          <w:rFonts w:ascii="Times New Roman"/>
          <w:b w:val="false"/>
          <w:i w:val="false"/>
          <w:color w:val="000000"/>
          <w:sz w:val="28"/>
        </w:rPr>
        <w:t>
      деген жол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мына:</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деген жол мынадай редакцияда жазылсын:</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мына:</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деген жол мынадай редакцияда жазылсын: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мына:</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деген жол мынадай редакцияда жазылсын: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2" w:id="118"/>
    <w:p>
      <w:pPr>
        <w:spacing w:after="0"/>
        <w:ind w:left="0"/>
        <w:jc w:val="both"/>
      </w:pPr>
      <w:r>
        <w:rPr>
          <w:rFonts w:ascii="Times New Roman"/>
          <w:b w:val="false"/>
          <w:i w:val="false"/>
          <w:color w:val="000000"/>
          <w:sz w:val="28"/>
        </w:rPr>
        <w:t>
      мына:</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деген жол мынадай редакцияда жазылсын:</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20"/>
    <w:p>
      <w:pPr>
        <w:spacing w:after="0"/>
        <w:ind w:left="0"/>
        <w:jc w:val="both"/>
      </w:pPr>
      <w:r>
        <w:rPr>
          <w:rFonts w:ascii="Times New Roman"/>
          <w:b w:val="false"/>
          <w:i w:val="false"/>
          <w:color w:val="000000"/>
          <w:sz w:val="28"/>
        </w:rPr>
        <w:t>
      ";</w:t>
      </w:r>
    </w:p>
    <w:bookmarkEnd w:id="120"/>
    <w:bookmarkStart w:name="z125" w:id="121"/>
    <w:p>
      <w:pPr>
        <w:spacing w:after="0"/>
        <w:ind w:left="0"/>
        <w:jc w:val="both"/>
      </w:pPr>
      <w:r>
        <w:rPr>
          <w:rFonts w:ascii="Times New Roman"/>
          <w:b w:val="false"/>
          <w:i w:val="false"/>
          <w:color w:val="000000"/>
          <w:sz w:val="28"/>
        </w:rPr>
        <w:t>
      093 "Азаматтық авиацияны және әуе көлігін дамыту" деген бюджеттік бағдарламада:</w:t>
      </w:r>
    </w:p>
    <w:bookmarkEnd w:id="121"/>
    <w:bookmarkStart w:name="z126" w:id="122"/>
    <w:p>
      <w:pPr>
        <w:spacing w:after="0"/>
        <w:ind w:left="0"/>
        <w:jc w:val="both"/>
      </w:pPr>
      <w:r>
        <w:rPr>
          <w:rFonts w:ascii="Times New Roman"/>
          <w:b w:val="false"/>
          <w:i w:val="false"/>
          <w:color w:val="000000"/>
          <w:sz w:val="28"/>
        </w:rPr>
        <w:t>
      105 "Қазақстан Республикасының Ұлттық қорынан нысаналы трансферт қаражаты есебінен облыстық бюджеттерге әуе көлігінің инфрақұрылымын дамытуға берілетін нысаналы даму трансферттері" деген бюджеттік кіші бағдарламада:</w:t>
      </w:r>
    </w:p>
    <w:bookmarkEnd w:id="122"/>
    <w:bookmarkStart w:name="z127" w:id="123"/>
    <w:p>
      <w:pPr>
        <w:spacing w:after="0"/>
        <w:ind w:left="0"/>
        <w:jc w:val="both"/>
      </w:pPr>
      <w:r>
        <w:rPr>
          <w:rFonts w:ascii="Times New Roman"/>
          <w:b w:val="false"/>
          <w:i w:val="false"/>
          <w:color w:val="000000"/>
          <w:sz w:val="28"/>
        </w:rPr>
        <w:t>
      мына:</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8" w:id="124"/>
    <w:p>
      <w:pPr>
        <w:spacing w:after="0"/>
        <w:ind w:left="0"/>
        <w:jc w:val="both"/>
      </w:pPr>
      <w:r>
        <w:rPr>
          <w:rFonts w:ascii="Times New Roman"/>
          <w:b w:val="false"/>
          <w:i w:val="false"/>
          <w:color w:val="000000"/>
          <w:sz w:val="28"/>
        </w:rPr>
        <w:t>
      деген жолдар мынадай редакцияда жазылсын:</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"Басқалар" деген 13-функционалдық топта:</w:t>
      </w:r>
    </w:p>
    <w:bookmarkEnd w:id="125"/>
    <w:bookmarkStart w:name="z130" w:id="126"/>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126"/>
    <w:bookmarkStart w:name="z131" w:id="127"/>
    <w:p>
      <w:pPr>
        <w:spacing w:after="0"/>
        <w:ind w:left="0"/>
        <w:jc w:val="both"/>
      </w:pPr>
      <w:r>
        <w:rPr>
          <w:rFonts w:ascii="Times New Roman"/>
          <w:b w:val="false"/>
          <w:i w:val="false"/>
          <w:color w:val="000000"/>
          <w:sz w:val="28"/>
        </w:rPr>
        <w:t>
      160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 деген бюджеттік бағдарламада:</w:t>
      </w:r>
    </w:p>
    <w:bookmarkEnd w:id="127"/>
    <w:bookmarkStart w:name="z132" w:id="12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бюджеттік кіші бағдарламада:</w:t>
      </w:r>
    </w:p>
    <w:bookmarkEnd w:id="128"/>
    <w:bookmarkStart w:name="z133" w:id="129"/>
    <w:p>
      <w:pPr>
        <w:spacing w:after="0"/>
        <w:ind w:left="0"/>
        <w:jc w:val="both"/>
      </w:pPr>
      <w:r>
        <w:rPr>
          <w:rFonts w:ascii="Times New Roman"/>
          <w:b w:val="false"/>
          <w:i w:val="false"/>
          <w:color w:val="000000"/>
          <w:sz w:val="28"/>
        </w:rPr>
        <w:t>
      мына:</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деген жол мынадай редакцияда жазылсын:</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мына:</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6"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 мынадай редакцияда жазылсын:</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8" w:id="133"/>
    <w:p>
      <w:pPr>
        <w:spacing w:after="0"/>
        <w:ind w:left="0"/>
        <w:jc w:val="both"/>
      </w:pPr>
      <w:r>
        <w:rPr>
          <w:rFonts w:ascii="Times New Roman"/>
          <w:b w:val="false"/>
          <w:i w:val="false"/>
          <w:color w:val="000000"/>
          <w:sz w:val="28"/>
        </w:rPr>
        <w:t>
      көрсетілген қаулыға 6-қосымшада:</w:t>
      </w:r>
    </w:p>
    <w:bookmarkEnd w:id="133"/>
    <w:bookmarkStart w:name="z139"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1 361 681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bl>
    <w:p>
      <w:pPr>
        <w:spacing w:after="0"/>
        <w:ind w:left="0"/>
        <w:jc w:val="both"/>
      </w:pPr>
      <w:r>
        <w:rPr>
          <w:rFonts w:ascii="Times New Roman"/>
          <w:b w:val="false"/>
          <w:i w:val="false"/>
          <w:color w:val="000000"/>
          <w:sz w:val="28"/>
        </w:rPr>
        <w:t>
      ";</w:t>
      </w:r>
    </w:p>
    <w:bookmarkStart w:name="z140" w:id="135"/>
    <w:p>
      <w:pPr>
        <w:spacing w:after="0"/>
        <w:ind w:left="0"/>
        <w:jc w:val="both"/>
      </w:pPr>
      <w:r>
        <w:rPr>
          <w:rFonts w:ascii="Times New Roman"/>
          <w:b w:val="false"/>
          <w:i w:val="false"/>
          <w:color w:val="000000"/>
          <w:sz w:val="28"/>
        </w:rPr>
        <w:t>
      көрсетілген қаулыға 8-қосымшада:</w:t>
      </w:r>
    </w:p>
    <w:bookmarkEnd w:id="135"/>
    <w:bookmarkStart w:name="z141" w:id="136"/>
    <w:p>
      <w:pPr>
        <w:spacing w:after="0"/>
        <w:ind w:left="0"/>
        <w:jc w:val="both"/>
      </w:pPr>
      <w:r>
        <w:rPr>
          <w:rFonts w:ascii="Times New Roman"/>
          <w:b w:val="false"/>
          <w:i w:val="false"/>
          <w:color w:val="000000"/>
          <w:sz w:val="28"/>
        </w:rPr>
        <w:t>
      мына:</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2 452 787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bl>
    <w:p>
      <w:pPr>
        <w:spacing w:after="0"/>
        <w:ind w:left="0"/>
        <w:jc w:val="both"/>
      </w:pPr>
      <w:r>
        <w:rPr>
          <w:rFonts w:ascii="Times New Roman"/>
          <w:b w:val="false"/>
          <w:i w:val="false"/>
          <w:color w:val="000000"/>
          <w:sz w:val="28"/>
        </w:rPr>
        <w:t>
      "</w:t>
      </w:r>
    </w:p>
    <w:bookmarkStart w:name="z142" w:id="137"/>
    <w:p>
      <w:pPr>
        <w:spacing w:after="0"/>
        <w:ind w:left="0"/>
        <w:jc w:val="both"/>
      </w:pPr>
      <w:r>
        <w:rPr>
          <w:rFonts w:ascii="Times New Roman"/>
          <w:b w:val="false"/>
          <w:i w:val="false"/>
          <w:color w:val="000000"/>
          <w:sz w:val="28"/>
        </w:rPr>
        <w:t>
      деген жолдар мынадай редакцияда жазылсын:</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2 424 760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bl>
    <w:p>
      <w:pPr>
        <w:spacing w:after="0"/>
        <w:ind w:left="0"/>
        <w:jc w:val="both"/>
      </w:pPr>
      <w:r>
        <w:rPr>
          <w:rFonts w:ascii="Times New Roman"/>
          <w:b w:val="false"/>
          <w:i w:val="false"/>
          <w:color w:val="000000"/>
          <w:sz w:val="28"/>
        </w:rPr>
        <w:t>
      ";</w:t>
      </w:r>
    </w:p>
    <w:bookmarkStart w:name="z143" w:id="138"/>
    <w:p>
      <w:pPr>
        <w:spacing w:after="0"/>
        <w:ind w:left="0"/>
        <w:jc w:val="both"/>
      </w:pPr>
      <w:r>
        <w:rPr>
          <w:rFonts w:ascii="Times New Roman"/>
          <w:b w:val="false"/>
          <w:i w:val="false"/>
          <w:color w:val="000000"/>
          <w:sz w:val="28"/>
        </w:rPr>
        <w:t>
      көрсетілген қаулыға 17-қосымшада:</w:t>
      </w:r>
    </w:p>
    <w:bookmarkEnd w:id="13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66 777 600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bl>
    <w:p>
      <w:pPr>
        <w:spacing w:after="0"/>
        <w:ind w:left="0"/>
        <w:jc w:val="both"/>
      </w:pP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деген жолдар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65 776 309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2 627 509</w:t>
            </w:r>
          </w:p>
        </w:tc>
      </w:tr>
    </w:tbl>
    <w:p>
      <w:pPr>
        <w:spacing w:after="0"/>
        <w:ind w:left="0"/>
        <w:jc w:val="both"/>
      </w:pPr>
      <w:r>
        <w:rPr>
          <w:rFonts w:ascii="Times New Roman"/>
          <w:b w:val="false"/>
          <w:i w:val="false"/>
          <w:color w:val="000000"/>
          <w:sz w:val="28"/>
        </w:rPr>
        <w:t>
      ";</w:t>
      </w:r>
    </w:p>
    <w:bookmarkStart w:name="z145" w:id="140"/>
    <w:p>
      <w:pPr>
        <w:spacing w:after="0"/>
        <w:ind w:left="0"/>
        <w:jc w:val="both"/>
      </w:pPr>
      <w:r>
        <w:rPr>
          <w:rFonts w:ascii="Times New Roman"/>
          <w:b w:val="false"/>
          <w:i w:val="false"/>
          <w:color w:val="000000"/>
          <w:sz w:val="28"/>
        </w:rPr>
        <w:t>
      көрсетілген қаулыға 29-қосымшада:</w:t>
      </w:r>
    </w:p>
    <w:bookmarkEnd w:id="140"/>
    <w:bookmarkStart w:name="z146" w:id="141"/>
    <w:p>
      <w:pPr>
        <w:spacing w:after="0"/>
        <w:ind w:left="0"/>
        <w:jc w:val="both"/>
      </w:pPr>
      <w:r>
        <w:rPr>
          <w:rFonts w:ascii="Times New Roman"/>
          <w:b w:val="false"/>
          <w:i w:val="false"/>
          <w:color w:val="000000"/>
          <w:sz w:val="28"/>
        </w:rPr>
        <w:t>
      реттік нөмірі 8-жол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w:t>
            </w:r>
          </w:p>
          <w:p>
            <w:pPr>
              <w:spacing w:after="20"/>
              <w:ind w:left="20"/>
              <w:jc w:val="both"/>
            </w:pPr>
          </w:p>
          <w:p>
            <w:pPr>
              <w:spacing w:after="20"/>
              <w:ind w:left="20"/>
              <w:jc w:val="both"/>
            </w:pPr>
            <w:r>
              <w:rPr>
                <w:rFonts w:ascii="Times New Roman"/>
                <w:b w:val="false"/>
                <w:i w:val="false"/>
                <w:color w:val="000000"/>
                <w:sz w:val="20"/>
              </w:rPr>
              <w:t>
1.1 Мемлекеттік геодезиялық желіні (МГЖ) жаңғырту, оның ішінде: - 1, 2 сыныпты астрономиялық-геодезиялық желілер (АГЖ 1, 2); - 3, 4 сыныпты геодезиялық жиілету желілері (ГЖЖ 3, 4).</w:t>
            </w:r>
          </w:p>
          <w:p>
            <w:pPr>
              <w:spacing w:after="20"/>
              <w:ind w:left="20"/>
              <w:jc w:val="both"/>
            </w:pPr>
            <w:r>
              <w:rPr>
                <w:rFonts w:ascii="Times New Roman"/>
                <w:b w:val="false"/>
                <w:i w:val="false"/>
                <w:color w:val="000000"/>
                <w:sz w:val="20"/>
              </w:rPr>
              <w:t>
1.2 Мемлекетік нивелирлік желіні (МНЖ) жаңғырту, оның ішінде: - І сыныпты мемлекеттік нивелирлік желі (МНЖ І); - ІІ сыныпты мемлекеттік нивелирлік желі (МНЖ ІІ); - ІІІ-ІV сыныпты мемлекеттік нивелирлік желілер (МНЖ ІІІ-ІV).</w:t>
            </w:r>
          </w:p>
          <w:p>
            <w:pPr>
              <w:spacing w:after="20"/>
              <w:ind w:left="20"/>
              <w:jc w:val="both"/>
            </w:pPr>
            <w:r>
              <w:rPr>
                <w:rFonts w:ascii="Times New Roman"/>
                <w:b w:val="false"/>
                <w:i w:val="false"/>
                <w:color w:val="000000"/>
                <w:sz w:val="20"/>
              </w:rPr>
              <w:t>
1.3 Мемлекеттік гравиметриялық желіні (МГрЖ) жаңғырту, оның ішінде: - мемлекеттік іргелі гравиметриялық желі (МІГЖ); - 1-сыныпты мемлекеттік гравиметриялық желі (МГрЖ-1).</w:t>
            </w:r>
          </w:p>
          <w:p>
            <w:pPr>
              <w:spacing w:after="20"/>
              <w:ind w:left="20"/>
              <w:jc w:val="both"/>
            </w:pPr>
            <w:r>
              <w:rPr>
                <w:rFonts w:ascii="Times New Roman"/>
                <w:b w:val="false"/>
                <w:i w:val="false"/>
                <w:color w:val="000000"/>
                <w:sz w:val="20"/>
              </w:rPr>
              <w:t>
2. Қазақстан Республикасының Кеңістік дерекқорларының Ұлттық инфрақұрылымын енгізу:</w:t>
            </w:r>
          </w:p>
          <w:p>
            <w:pPr>
              <w:spacing w:after="20"/>
              <w:ind w:left="20"/>
              <w:jc w:val="both"/>
            </w:pPr>
            <w:r>
              <w:rPr>
                <w:rFonts w:ascii="Times New Roman"/>
                <w:b w:val="false"/>
                <w:i w:val="false"/>
                <w:color w:val="000000"/>
                <w:sz w:val="20"/>
              </w:rPr>
              <w:t>
2.1. Мемлекеттік геодезиялық қамтамасыз етудің ақпараттық жүйесін құру.</w:t>
            </w:r>
          </w:p>
          <w:p>
            <w:pPr>
              <w:spacing w:after="20"/>
              <w:ind w:left="20"/>
              <w:jc w:val="both"/>
            </w:pPr>
            <w:r>
              <w:rPr>
                <w:rFonts w:ascii="Times New Roman"/>
                <w:b w:val="false"/>
                <w:i w:val="false"/>
                <w:color w:val="000000"/>
                <w:sz w:val="20"/>
              </w:rPr>
              <w:t>
2.2. Базалық кеңістіктік деректердің ақпараттық жүйесін құру.</w:t>
            </w:r>
          </w:p>
          <w:p>
            <w:pPr>
              <w:spacing w:after="20"/>
              <w:ind w:left="20"/>
              <w:jc w:val="both"/>
            </w:pPr>
            <w:r>
              <w:rPr>
                <w:rFonts w:ascii="Times New Roman"/>
                <w:b w:val="false"/>
                <w:i w:val="false"/>
                <w:color w:val="000000"/>
                <w:sz w:val="20"/>
              </w:rPr>
              <w:t>
2.3. Масштабы 1: 25 000 топографиялық карталарды Қазақстан Республикасының ашық пайдаланудағы цифрлық картасына түрлендіру.</w:t>
            </w:r>
          </w:p>
          <w:p>
            <w:pPr>
              <w:spacing w:after="20"/>
              <w:ind w:left="20"/>
              <w:jc w:val="both"/>
            </w:pPr>
            <w:r>
              <w:rPr>
                <w:rFonts w:ascii="Times New Roman"/>
                <w:b w:val="false"/>
                <w:i w:val="false"/>
                <w:color w:val="000000"/>
                <w:sz w:val="20"/>
              </w:rPr>
              <w:t>
2.4. Қалалар мен аудан орталықтарының масштабы 1:2 000 цифрлық топографиялық жоспарларын қалалар мен аудан орталықтарының ашық пайдаланудағы цифрлық жоспарларына түрлендіру.</w:t>
            </w:r>
          </w:p>
          <w:p>
            <w:pPr>
              <w:spacing w:after="20"/>
              <w:ind w:left="20"/>
              <w:jc w:val="both"/>
            </w:pPr>
            <w:r>
              <w:rPr>
                <w:rFonts w:ascii="Times New Roman"/>
                <w:b w:val="false"/>
                <w:i w:val="false"/>
                <w:color w:val="000000"/>
                <w:sz w:val="20"/>
              </w:rPr>
              <w:t>
2.5. Аэроғарыштық түсірілім материалдарын Қазақстан Республиасының бірыңғай ортофотомозаикасына түрлендіру.</w:t>
            </w:r>
          </w:p>
          <w:p>
            <w:pPr>
              <w:spacing w:after="20"/>
              <w:ind w:left="20"/>
              <w:jc w:val="both"/>
            </w:pPr>
          </w:p>
          <w:p>
            <w:pPr>
              <w:spacing w:after="20"/>
              <w:ind w:left="20"/>
              <w:jc w:val="both"/>
            </w:pPr>
            <w:r>
              <w:rPr>
                <w:rFonts w:ascii="Times New Roman"/>
                <w:b w:val="false"/>
                <w:i w:val="false"/>
                <w:color w:val="000000"/>
                <w:sz w:val="20"/>
              </w:rPr>
              <w:t>
3. Жобаны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 мемлекеттік геодезиялық және картографиялық қамтамасыз ету деңгейін арттыру" 102 "Қазақстан Республикасының Ұлттық кеңістіктік деректер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r>
    </w:tbl>
    <w:p>
      <w:pPr>
        <w:spacing w:after="0"/>
        <w:ind w:left="0"/>
        <w:jc w:val="both"/>
      </w:pP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реттік нөмірі 19-жол мынадай редакцияда жазылсын:</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 авиациясын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12 148 562</w:t>
            </w:r>
          </w:p>
        </w:tc>
      </w:tr>
    </w:tbl>
    <w:p>
      <w:pPr>
        <w:spacing w:after="0"/>
        <w:ind w:left="0"/>
        <w:jc w:val="both"/>
      </w:pPr>
      <w:r>
        <w:rPr>
          <w:rFonts w:ascii="Times New Roman"/>
          <w:b w:val="false"/>
          <w:i w:val="false"/>
          <w:color w:val="000000"/>
          <w:sz w:val="28"/>
        </w:rPr>
        <w:t>
      ";</w:t>
      </w:r>
    </w:p>
    <w:bookmarkStart w:name="z148" w:id="143"/>
    <w:p>
      <w:pPr>
        <w:spacing w:after="0"/>
        <w:ind w:left="0"/>
        <w:jc w:val="both"/>
      </w:pPr>
      <w:r>
        <w:rPr>
          <w:rFonts w:ascii="Times New Roman"/>
          <w:b w:val="false"/>
          <w:i w:val="false"/>
          <w:color w:val="000000"/>
          <w:sz w:val="28"/>
        </w:rPr>
        <w:t>
      реттік нөмірлері 21, 22 және 23-жолдар мынадай редакцияда жазылсын:</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4. Қазақстан Республикасы Денсаулық сақтау министрлігі және Қазақстан Республикасы Денсаулық сақтау министрлігінің Санитариялық-эпидемиологиялық бақылау комитеті үшін санитариялық-эпидемиологиялық мониторинг жүргізу, Қазақстан Республикасының өңірлерінен ақпарат жинау, статистикалық өңдеу, ұсынымдармен алынған деректерді агрегаттау және талдау.</w:t>
            </w:r>
          </w:p>
          <w:p>
            <w:pPr>
              <w:spacing w:after="20"/>
              <w:ind w:left="20"/>
              <w:jc w:val="both"/>
            </w:pPr>
            <w:r>
              <w:rPr>
                <w:rFonts w:ascii="Times New Roman"/>
                <w:b w:val="false"/>
                <w:i w:val="false"/>
                <w:color w:val="000000"/>
                <w:sz w:val="20"/>
              </w:rPr>
              <w:t>
5. Санитариялық-эпидемиологиялық бақылау комитеті және ынтымақтасатын министрліктердің (ведомстволардың) өңірлік мамандарының кадрлық әлеуетін республикалық семинарлар, дөңгелек үстелдер, вебинарлар, тренингтер өткізу және жұмыс орындарында оқыту әдісімен арттыру.</w:t>
            </w:r>
          </w:p>
          <w:p>
            <w:pPr>
              <w:spacing w:after="20"/>
              <w:ind w:left="20"/>
              <w:jc w:val="both"/>
            </w:pPr>
            <w:r>
              <w:rPr>
                <w:rFonts w:ascii="Times New Roman"/>
                <w:b w:val="false"/>
                <w:i w:val="false"/>
                <w:color w:val="000000"/>
                <w:sz w:val="20"/>
              </w:rPr>
              <w:t>
6. Қазақстан Республикасында микробқа қарсы төзімділікті шолғыншы эпидемиологиялық қадағалау және бақылау ұлттық жүйесін енгізу.</w:t>
            </w:r>
          </w:p>
          <w:p>
            <w:pPr>
              <w:spacing w:after="20"/>
              <w:ind w:left="20"/>
              <w:jc w:val="both"/>
            </w:pPr>
            <w:r>
              <w:rPr>
                <w:rFonts w:ascii="Times New Roman"/>
                <w:b w:val="false"/>
                <w:i w:val="false"/>
                <w:color w:val="000000"/>
                <w:sz w:val="20"/>
              </w:rPr>
              <w:t>
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Әдістемелік ұсынымдар мен Әдістемелік нұсқаулықтарды әзірлеу (қайта қарау) есепке алу жөніндегі ақпараттық жүйені (АЖ) әзірлеу және енгізу.</w:t>
            </w:r>
          </w:p>
          <w:p>
            <w:pPr>
              <w:spacing w:after="20"/>
              <w:ind w:left="20"/>
              <w:jc w:val="both"/>
            </w:pPr>
            <w:r>
              <w:rPr>
                <w:rFonts w:ascii="Times New Roman"/>
                <w:b w:val="false"/>
                <w:i w:val="false"/>
                <w:color w:val="000000"/>
                <w:sz w:val="20"/>
              </w:rPr>
              <w:t>
9. "Инфекциялардың алдын алу және инфекциялық бақылау жүйесін жетілдіру туралы" 2022 –2027 жылдарға арналған жоспардың іске асырылуына және оның санитариялық-эпидемиологиялық саламаттылық саласындағы тиімділігіне мониторинг жүргізу.</w:t>
            </w:r>
          </w:p>
          <w:p>
            <w:pPr>
              <w:spacing w:after="20"/>
              <w:ind w:left="20"/>
              <w:jc w:val="both"/>
            </w:pPr>
            <w:r>
              <w:rPr>
                <w:rFonts w:ascii="Times New Roman"/>
                <w:b w:val="false"/>
                <w:i w:val="false"/>
                <w:color w:val="000000"/>
                <w:sz w:val="20"/>
              </w:rPr>
              <w:t>
10. Қазақстанда айналымдағы тұмау және қызылша вирустарын секвенирлеу әдісімен генетикалық талдау жүргізу.</w:t>
            </w:r>
          </w:p>
          <w:p>
            <w:pPr>
              <w:spacing w:after="20"/>
              <w:ind w:left="20"/>
              <w:jc w:val="both"/>
            </w:pPr>
            <w:r>
              <w:rPr>
                <w:rFonts w:ascii="Times New Roman"/>
                <w:b w:val="false"/>
                <w:i w:val="false"/>
                <w:color w:val="000000"/>
                <w:sz w:val="20"/>
              </w:rPr>
              <w:t>
11. Қазақстан Республикасының халқын иммундау ұлттық жүйесін жетілдірудің 2023 – 2025 жылдарға арналған кешенді жоспарына сәйкес иммунопрофилактика және иммундау мониторингі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қауіпті биологиялық факторлардың әсер ету деңгейін төмендету:</w:t>
            </w:r>
          </w:p>
          <w:p>
            <w:pPr>
              <w:spacing w:after="20"/>
              <w:ind w:left="20"/>
              <w:jc w:val="both"/>
            </w:pPr>
            <w:r>
              <w:rPr>
                <w:rFonts w:ascii="Times New Roman"/>
                <w:b w:val="false"/>
                <w:i w:val="false"/>
                <w:color w:val="000000"/>
                <w:sz w:val="20"/>
              </w:rPr>
              <w:t>
1.1. Қазақстан Республикасының аумағындағы табиғи оба ошақтарының эпизоотиялық жай-күйіне және оба бойынша энзоотиялық аумақта жүргізілген санитариялық-профилактикалық іс-шараларға мониторинг жүргізу және талдау.</w:t>
            </w:r>
          </w:p>
          <w:p>
            <w:pPr>
              <w:spacing w:after="20"/>
              <w:ind w:left="20"/>
              <w:jc w:val="both"/>
            </w:pPr>
            <w:r>
              <w:rPr>
                <w:rFonts w:ascii="Times New Roman"/>
                <w:b w:val="false"/>
                <w:i w:val="false"/>
                <w:color w:val="000000"/>
                <w:sz w:val="20"/>
              </w:rPr>
              <w:t>
1.2. Қазақстан Республикасының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1.3. Зерттеп-қаралатын аумақтың эпидемиологиялық жағдайын бағалау үшін аса қауіпті және зооноздық инфекциялар қоздырғыштарының болуы тұрғысында зертханалық зерттеулерді талдау.</w:t>
            </w:r>
          </w:p>
          <w:p>
            <w:pPr>
              <w:spacing w:after="20"/>
              <w:ind w:left="20"/>
              <w:jc w:val="both"/>
            </w:pPr>
            <w:r>
              <w:rPr>
                <w:rFonts w:ascii="Times New Roman"/>
                <w:b w:val="false"/>
                <w:i w:val="false"/>
                <w:color w:val="000000"/>
                <w:sz w:val="20"/>
              </w:rPr>
              <w:t>
1.4. Науқаспен, аса қауіпті инфекциямен ауырады деп күдік туғызатын адаммен және (немесе) ауыл шаруашылығы жануарларымен қатынаста болған кезде биологиялық қауіп-қатерлерге және жұқтырудан жеке биологиялық қорғау әдістеріне ден қоюға дайындықты арттыру мәселелері бойынша Алматы қаласы бойынша және басқа қалаларда, облыстарда алғашқы медициналық-санитариялық көмек буындарының қызметкерлерімен оқу-жаттығулар, нұсқамалар өткізу.</w:t>
            </w:r>
          </w:p>
          <w:p>
            <w:pPr>
              <w:spacing w:after="20"/>
              <w:ind w:left="20"/>
              <w:jc w:val="both"/>
            </w:pPr>
            <w:r>
              <w:rPr>
                <w:rFonts w:ascii="Times New Roman"/>
                <w:b w:val="false"/>
                <w:i w:val="false"/>
                <w:color w:val="000000"/>
                <w:sz w:val="20"/>
              </w:rPr>
              <w:t>
1.5. Науқастардан және аса қауіпті инфекциялармен (бактериологиялық, иммунологиялық, молекулярлық-генетикалық) ауырады деп күдік туғызатын қатынаста болған адамдардан алынған материалды зертханалық зерттеу. Аса қауіпті инфекциялар қоздырғыштарының арнайы гендерінің ДНҚ детекциялауға арналған праймерлерді синтездеу.</w:t>
            </w:r>
          </w:p>
          <w:p>
            <w:pPr>
              <w:spacing w:after="20"/>
              <w:ind w:left="20"/>
              <w:jc w:val="both"/>
            </w:pPr>
            <w:r>
              <w:rPr>
                <w:rFonts w:ascii="Times New Roman"/>
                <w:b w:val="false"/>
                <w:i w:val="false"/>
                <w:color w:val="000000"/>
                <w:sz w:val="20"/>
              </w:rPr>
              <w:t>
2. Аса қауіпті инфекциялардың табиғи ошақтарындағы биологиялық тәуекелдерді бағалау:</w:t>
            </w:r>
          </w:p>
          <w:p>
            <w:pPr>
              <w:spacing w:after="20"/>
              <w:ind w:left="20"/>
              <w:jc w:val="both"/>
            </w:pPr>
            <w:r>
              <w:rPr>
                <w:rFonts w:ascii="Times New Roman"/>
                <w:b w:val="false"/>
                <w:i w:val="false"/>
                <w:color w:val="000000"/>
                <w:sz w:val="20"/>
              </w:rPr>
              <w:t>
2.1. Дүниежүзілік денсаулық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аса қауіпті инфекциялармен сырқаттанушылықты бағалау және ай сайынғы талдауды дайындау.</w:t>
            </w:r>
          </w:p>
          <w:p>
            <w:pPr>
              <w:spacing w:after="20"/>
              <w:ind w:left="20"/>
              <w:jc w:val="both"/>
            </w:pPr>
            <w:r>
              <w:rPr>
                <w:rFonts w:ascii="Times New Roman"/>
                <w:b w:val="false"/>
                <w:i w:val="false"/>
                <w:color w:val="000000"/>
                <w:sz w:val="20"/>
              </w:rPr>
              <w:t>
2.2. Геоақпараттық жүйелерде аса қауіпті инфекциялар бойынша Қазақстан Республикасының эпизоотологиялық жай-күйінің талдамалық, ахуалдық және болжамды электрондық карталарын жасау.</w:t>
            </w:r>
          </w:p>
          <w:p>
            <w:pPr>
              <w:spacing w:after="20"/>
              <w:ind w:left="20"/>
              <w:jc w:val="both"/>
            </w:pPr>
            <w:r>
              <w:rPr>
                <w:rFonts w:ascii="Times New Roman"/>
                <w:b w:val="false"/>
                <w:i w:val="false"/>
                <w:color w:val="000000"/>
                <w:sz w:val="20"/>
              </w:rPr>
              <w:t>
3. Ғылыми-зерттеу және өндірістік жұмыстар:</w:t>
            </w:r>
          </w:p>
          <w:p>
            <w:pPr>
              <w:spacing w:after="20"/>
              <w:ind w:left="20"/>
              <w:jc w:val="both"/>
            </w:pPr>
            <w:r>
              <w:rPr>
                <w:rFonts w:ascii="Times New Roman"/>
                <w:b w:val="false"/>
                <w:i w:val="false"/>
                <w:color w:val="000000"/>
                <w:sz w:val="20"/>
              </w:rPr>
              <w:t>
3.1. Полимеразды тізбекті реакция әдісімен аса қауіпті инфекциялар қоздырғыштарының штаммдарын молекулярлық-генетикалық зерделеу. Мультилокустық VNTR талдауды (MLVA) пайдалана отырып, аса қауіпті инфекциялар қоздырғыштарының штаммдарын және Қазақстан Республикасының аумағында бөлінген аса қауіпті инфекциялар қоздырғыштарының штаммдарын түрішілік саралау үшін Мelt-MAMA әдісімен SNP локустары бойынша генетикалық типтеу. Полимеразды тізбекті реакция жүргізу және Мelt-MAMA әдісімен бірлі-жарымды нуклеотидтік алмастыруларды (SNP) детекциялау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3.2. 2024 жылға обаға қарсы күрес станцияларының өтінімдеріне сәйкес аса қауіпті инфекцияларды диагностикалау үшін иммунобиологиялық және диагностикалық препараттар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4. Микроорганизмдердің ұлттық және жұмыс коллекцияларының өміршеңдігін қолдау бойынша көрсетілетін қызметтер:</w:t>
            </w:r>
          </w:p>
          <w:p>
            <w:pPr>
              <w:spacing w:after="20"/>
              <w:ind w:left="20"/>
              <w:jc w:val="both"/>
            </w:pPr>
            <w:r>
              <w:rPr>
                <w:rFonts w:ascii="Times New Roman"/>
                <w:b w:val="false"/>
                <w:i w:val="false"/>
                <w:color w:val="000000"/>
                <w:sz w:val="20"/>
              </w:rPr>
              <w:t>
4.1. Аса қауіпті және зооноздық инфекциялардың жаңадан бөлінген штаммдарын паспорттау.</w:t>
            </w:r>
          </w:p>
          <w:p>
            <w:pPr>
              <w:spacing w:after="20"/>
              <w:ind w:left="20"/>
              <w:jc w:val="both"/>
            </w:pPr>
            <w:r>
              <w:rPr>
                <w:rFonts w:ascii="Times New Roman"/>
                <w:b w:val="false"/>
                <w:i w:val="false"/>
                <w:color w:val="000000"/>
                <w:sz w:val="20"/>
              </w:rPr>
              <w:t>
4.2. Аса қауіпті инфекциялардың коллекциялық штаммдарын депонирлеу.</w:t>
            </w:r>
          </w:p>
          <w:p>
            <w:pPr>
              <w:spacing w:after="20"/>
              <w:ind w:left="20"/>
              <w:jc w:val="both"/>
            </w:pPr>
            <w:r>
              <w:rPr>
                <w:rFonts w:ascii="Times New Roman"/>
                <w:b w:val="false"/>
                <w:i w:val="false"/>
                <w:color w:val="000000"/>
                <w:sz w:val="20"/>
              </w:rPr>
              <w:t>
4.3. Микроорганизмдер коллекциясы штаммдарының негізгі биологиялық қасиеттерінің өміршеңдігін қолдау және бақылау.</w:t>
            </w:r>
          </w:p>
          <w:p>
            <w:pPr>
              <w:spacing w:after="20"/>
              <w:ind w:left="20"/>
              <w:jc w:val="both"/>
            </w:pPr>
            <w:r>
              <w:rPr>
                <w:rFonts w:ascii="Times New Roman"/>
                <w:b w:val="false"/>
                <w:i w:val="false"/>
                <w:color w:val="000000"/>
                <w:sz w:val="20"/>
              </w:rPr>
              <w:t>
5. Денсаулық сақтау саласындағы биоқауіпсіздікті қамтамасыз ету бойынша Қазақстан Республикасы Денсаулық сақтау министрлігі Санитариялық- эпидемиологиялық бақылау комитетінің "Обаға қарсы күрес станциялары" мемлекеттік мекеме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обаға қарсы күрес станцияларының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Түркістан облысының аса қауіпті инфекциялар бойынша эпидемиялық жағдайын бағалау: ку-қызба, бруцеллез, олардың шығу тегін болжау және республиканың биологиялық қауіпсіздігіне әсерін болжау.</w:t>
            </w:r>
          </w:p>
          <w:p>
            <w:pPr>
              <w:spacing w:after="20"/>
              <w:ind w:left="20"/>
              <w:jc w:val="both"/>
            </w:pPr>
            <w:r>
              <w:rPr>
                <w:rFonts w:ascii="Times New Roman"/>
                <w:b w:val="false"/>
                <w:i w:val="false"/>
                <w:color w:val="000000"/>
                <w:sz w:val="20"/>
              </w:rPr>
              <w:t>
2. Түркістан облысында айналымдағы ку-қызба және бруцеллез қоздырғыштарын бөліп алу, олардың биологиялық және молекулалық-генетикалық қасиеттерін зерделеу.</w:t>
            </w:r>
          </w:p>
          <w:p>
            <w:pPr>
              <w:spacing w:after="20"/>
              <w:ind w:left="20"/>
              <w:jc w:val="both"/>
            </w:pPr>
            <w:r>
              <w:rPr>
                <w:rFonts w:ascii="Times New Roman"/>
                <w:b w:val="false"/>
                <w:i w:val="false"/>
                <w:color w:val="000000"/>
                <w:sz w:val="20"/>
              </w:rPr>
              <w:t>
3. Биологиялық қауіпсіздікті қамтамасыз ету үшін аса қауіпті инфекциялар қоздырғыштарының коллекциялық, өндірістік және вакциналық штаммдарының негізгі биологиялық қасиеттерін бақылау ұстап тұру, өміршеңдігін қолдау және бақылау.</w:t>
            </w:r>
          </w:p>
          <w:p>
            <w:pPr>
              <w:spacing w:after="20"/>
              <w:ind w:left="20"/>
              <w:jc w:val="both"/>
            </w:pPr>
            <w:r>
              <w:rPr>
                <w:rFonts w:ascii="Times New Roman"/>
                <w:b w:val="false"/>
                <w:i w:val="false"/>
                <w:color w:val="000000"/>
                <w:sz w:val="20"/>
              </w:rPr>
              <w:t>
4. Аса қауіпті инфекциялар қоздырғыштарының коллекциялық және вакциналық штаммдарын жаңарту үшін жасуша желілерінің банкін ұстап тұру.</w:t>
            </w:r>
          </w:p>
          <w:p>
            <w:pPr>
              <w:spacing w:after="20"/>
              <w:ind w:left="20"/>
              <w:jc w:val="both"/>
            </w:pPr>
            <w:r>
              <w:rPr>
                <w:rFonts w:ascii="Times New Roman"/>
                <w:b w:val="false"/>
                <w:i w:val="false"/>
                <w:color w:val="000000"/>
                <w:sz w:val="20"/>
              </w:rPr>
              <w:t>
5. Түркістан облысының аумағында аса қауіпті инфекция қоздырғышы – Конго-Қырым геморрагиялық қызба вирусының табиғи резервуарларын зерттеу.</w:t>
            </w:r>
          </w:p>
          <w:p>
            <w:pPr>
              <w:spacing w:after="20"/>
              <w:ind w:left="20"/>
              <w:jc w:val="both"/>
            </w:pPr>
            <w:r>
              <w:rPr>
                <w:rFonts w:ascii="Times New Roman"/>
                <w:b w:val="false"/>
                <w:i w:val="false"/>
                <w:color w:val="000000"/>
                <w:sz w:val="20"/>
              </w:rPr>
              <w:t>
6. Вакциналарды әзірлеуде қолдану үшін тұмау вирусының штаммдық құрамын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636 516</w:t>
            </w:r>
          </w:p>
        </w:tc>
      </w:tr>
    </w:tbl>
    <w:p>
      <w:pPr>
        <w:spacing w:after="0"/>
        <w:ind w:left="0"/>
        <w:jc w:val="both"/>
      </w:pP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реттік нөмірі 25-жол мынадай редакцияда жазылсын: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(жағалау маңындағы) материктік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Таратушылар мен жұқтырушылар деңгейінің жай-күйін, санының серпінін бағалап, Возрождение аралы және Арал теңізіне іргелес құрлық (жағалау маңындағы) аумағын эпизоотиялық зерделеуді қамтамасыз ету, осы аумақта тұрақты және уақытша тұратын тұрғындарды эпидемиологиялық бақылау:</w:t>
            </w:r>
          </w:p>
          <w:p>
            <w:pPr>
              <w:spacing w:after="20"/>
              <w:ind w:left="20"/>
              <w:jc w:val="both"/>
            </w:pPr>
            <w:r>
              <w:rPr>
                <w:rFonts w:ascii="Times New Roman"/>
                <w:b w:val="false"/>
                <w:i w:val="false"/>
                <w:color w:val="000000"/>
                <w:sz w:val="20"/>
              </w:rPr>
              <w:t>
1.1. Бактериологиялық зерттеу әдістерін пайдаланып, Возрождение аралының қазақстандық бөлігінен және оған іргелес аумақтан жеткізілген топырақ сынамасын сібір жарасы қоздырғышының болуына зертханалық зерттеу.</w:t>
            </w:r>
          </w:p>
          <w:p>
            <w:pPr>
              <w:spacing w:after="20"/>
              <w:ind w:left="20"/>
              <w:jc w:val="both"/>
            </w:pPr>
            <w:r>
              <w:rPr>
                <w:rFonts w:ascii="Times New Roman"/>
                <w:b w:val="false"/>
                <w:i w:val="false"/>
                <w:color w:val="000000"/>
                <w:sz w:val="20"/>
              </w:rPr>
              <w:t>
1.2. Возрождение аралының қазақстандық бөлігінен және оған іргелес аумақтан жеткізілген топырақ сынамасына сібір жарасы қоздырғышының болуына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1.3. Возрождение аралының қазақстандық бөлігінен және оған іргелес аумақтан аса қауіпті инфекцияға жиналған далалық материал сынамасын (кеміргіштер, эктопаразиттер)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1.4. Возрождение аралының қазақстандық бөлігінен Арал теңізіне іргелес құрлық (жағалау маңындағы) аумақтан аса қауіпті инфекцияларға бөлінген күдікті дақылдарды зертханалық зерттеу (сәйкестендіру).</w:t>
            </w:r>
          </w:p>
          <w:p>
            <w:pPr>
              <w:spacing w:after="20"/>
              <w:ind w:left="20"/>
              <w:jc w:val="both"/>
            </w:pPr>
            <w:r>
              <w:rPr>
                <w:rFonts w:ascii="Times New Roman"/>
                <w:b w:val="false"/>
                <w:i w:val="false"/>
                <w:color w:val="000000"/>
                <w:sz w:val="20"/>
              </w:rPr>
              <w:t>
1.5.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bl>
    <w:p>
      <w:pPr>
        <w:spacing w:after="0"/>
        <w:ind w:left="0"/>
        <w:jc w:val="both"/>
      </w:pPr>
      <w:r>
        <w:rPr>
          <w:rFonts w:ascii="Times New Roman"/>
          <w:b w:val="false"/>
          <w:i w:val="false"/>
          <w:color w:val="000000"/>
          <w:sz w:val="28"/>
        </w:rPr>
        <w:t>
      ";</w:t>
      </w:r>
    </w:p>
    <w:bookmarkStart w:name="z150" w:id="145"/>
    <w:p>
      <w:pPr>
        <w:spacing w:after="0"/>
        <w:ind w:left="0"/>
        <w:jc w:val="both"/>
      </w:pPr>
      <w:r>
        <w:rPr>
          <w:rFonts w:ascii="Times New Roman"/>
          <w:b w:val="false"/>
          <w:i w:val="false"/>
          <w:color w:val="000000"/>
          <w:sz w:val="28"/>
        </w:rPr>
        <w:t>
      реттік нөмірі 27-жол мынадай редакцияда жазылсын:</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бойынша ахуалды эпидемиологиялық мониторингтеу, АИТВ-инфекциясымен өмір сүретін адамдардың диспансерлік бақылауын, емделуін және оның тиімділігін клиникалық мониторингтеу, тұрғындар мен негізгі топтар арасындағы профилактикалық іс-шараларды мониторингтеу, Қазақстан Республикасында АИТВ-инфекциясы бойынша эпидемиологиялық, профилактикалық және клиникалық іс-шараларды ұйымдық-әдістемелік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37 және 38-жолдар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bl>
    <w:p>
      <w:pPr>
        <w:spacing w:after="0"/>
        <w:ind w:left="0"/>
        <w:jc w:val="both"/>
      </w:pPr>
      <w:r>
        <w:rPr>
          <w:rFonts w:ascii="Times New Roman"/>
          <w:b w:val="false"/>
          <w:i w:val="false"/>
          <w:color w:val="000000"/>
          <w:sz w:val="28"/>
        </w:rPr>
        <w:t>
      ";</w:t>
      </w:r>
    </w:p>
    <w:bookmarkStart w:name="z151" w:id="146"/>
    <w:p>
      <w:pPr>
        <w:spacing w:after="0"/>
        <w:ind w:left="0"/>
        <w:jc w:val="both"/>
      </w:pPr>
      <w:r>
        <w:rPr>
          <w:rFonts w:ascii="Times New Roman"/>
          <w:b w:val="false"/>
          <w:i w:val="false"/>
          <w:color w:val="000000"/>
          <w:sz w:val="28"/>
        </w:rPr>
        <w:t>
      реттік нөмірі 40-жол мынадай редакцияда жазылсын:</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 мен күтіп-ұстауды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 108 "Республикалық бюджет қаражат есебінен республикалық маңызы бар автомобиль жолдарын күрделі, орташа және ағымдағы жөндеу, күтіп-ұстау, көгалдандыру,диагности 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122 401 301</w:t>
            </w:r>
          </w:p>
        </w:tc>
      </w:tr>
    </w:tbl>
    <w:p>
      <w:pPr>
        <w:spacing w:after="0"/>
        <w:ind w:left="0"/>
        <w:jc w:val="both"/>
      </w:pPr>
      <w:r>
        <w:rPr>
          <w:rFonts w:ascii="Times New Roman"/>
          <w:b w:val="false"/>
          <w:i w:val="false"/>
          <w:color w:val="000000"/>
          <w:sz w:val="28"/>
        </w:rPr>
        <w:t>
      ";</w:t>
      </w:r>
    </w:p>
    <w:bookmarkStart w:name="z152"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реттік нөмірлері 42 және 43-жолдар мынадай редакцияда жазылсын:</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алабында, Іле өзені, Қапшағай суқоймасы мен Балқаш көлі ішкі су жолының кеме қатынайтын учаскесінде кепілдік габаритті навигациялық жабдық белгілерін қою (алу) және күтіп-ұстау, түп тереңдету, тегістеу, түп тазалау, арналық жобалық зерттеу, навигациялық құралдар мен жабдық белгілерін жасау және жөндеу, кеме қозғалысын басқару жүйесі, кеме қатынасы шлюзі мен техникалық флот кемесін күтіп-ұстау және жөндеу, техникалық флот кемесін жаңарту және жаңғырту жөніндегі іс-шараларды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дамыту, күтіп-ұстау"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жолын салуды, реконструкциялауды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 жасау талап етілетін қол жеткізу қиын кесіндіде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"Шекара бөлімшелерін жобалау және салу" 030 "Республикалық бюджеттің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154 965</w:t>
            </w:r>
          </w:p>
        </w:tc>
      </w:tr>
    </w:tbl>
    <w:p>
      <w:pPr>
        <w:spacing w:after="0"/>
        <w:ind w:left="0"/>
        <w:jc w:val="both"/>
      </w:pPr>
      <w:r>
        <w:rPr>
          <w:rFonts w:ascii="Times New Roman"/>
          <w:b w:val="false"/>
          <w:i w:val="false"/>
          <w:color w:val="000000"/>
          <w:sz w:val="28"/>
        </w:rPr>
        <w:t>
      ";</w:t>
      </w:r>
    </w:p>
    <w:bookmarkStart w:name="z154" w:id="148"/>
    <w:p>
      <w:pPr>
        <w:spacing w:after="0"/>
        <w:ind w:left="0"/>
        <w:jc w:val="both"/>
      </w:pPr>
      <w:r>
        <w:rPr>
          <w:rFonts w:ascii="Times New Roman"/>
          <w:b w:val="false"/>
          <w:i w:val="false"/>
          <w:color w:val="000000"/>
          <w:sz w:val="28"/>
        </w:rPr>
        <w:t>
      реттік нөмірлері 51, 52, 53 және 54-жолдар мынадай редакцияда жазылсын:</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геофизикалық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халықаралық жобаларды табысты орындау үшін геофизикалық қондырғының үздіксіз жұмыс істеуі бойынша көрсетілетін қызметтер кешені (техникалық қызмет көрсету, жабдық пен инженерлік жүйені, көлікті жоспарлы-алдын ала жөндеу, ғимараттарды, үй-жайларды күтіп-ұстау және қызмет көрсету, ақауды бақылау және анықтау, персоналдың еңбегіне ақы, салық төлеу, рұқсаттар мен басқа да құжаттарды ресімдеу,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 кешенді экологиялық зерттеу жүргізу және топырақ-өсімдік жамылғысының, су және ауа ортасының, фаунаның радиациялық жай-күйі туралы жаңа ғылыми-негізделген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аумағындағы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радиациялық қауіпсіздігі, жер қойнауын ұтымды пайдалану міндеттерін шешу үшін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 үшін қазақстандық ядролық мониторинг жүйесінің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сілкінісінің мониторингін қолдау үшін сейсмикалық, инфрадыбыстық және магниттік стационарлық станциялардың, деректер орталығының және коммуникация жүйесінің үздіксіз жұмыс істеуін қамтамасыз етуді қамтитын көрсетілетін қызметтер кешені (сейсмикалық станцияларды талаптар мен кестелерге сәйкес калибрлеу, тіркеуші және таратушы жабдықтардың пайдалану параметрлерін бақылау, тіркеуші және таратушы жабдыққа қызмет көрсету және ақаулықтарды жою, станцияларда деректерді жинау, оларды деректер орталығына беру, қызмет көрсетілетін желіден түсетін деректердің көлемі мен сапасын бағалау; мониторинг деректерін өңдеу, ақпараттық өнімдерді шығару, деректер базасын толықтыру, халықаралық және басқа да ұлттық деректер орталықтарымен деректер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100 678</w:t>
            </w:r>
          </w:p>
        </w:tc>
      </w:tr>
    </w:tbl>
    <w:p>
      <w:pPr>
        <w:spacing w:after="0"/>
        <w:ind w:left="0"/>
        <w:jc w:val="both"/>
      </w:pP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реттік нөмірі 55-10-жол мынадай редакцияда жазылсын:</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bl>
    <w:p>
      <w:pPr>
        <w:spacing w:after="0"/>
        <w:ind w:left="0"/>
        <w:jc w:val="both"/>
      </w:pP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реттік нөмірлері 62, 63 және 64-жолдар мынадай редакцияда жазылсын:</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діни қызмет саласында конфессияаралық және өркениетаралық диалогты қамтамасыз ететін халықаралық орталықтың бірі ретінде ілгерілету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лидерлері VIII съезінің, XXII хатшылығы съезінің, хатшылық жұмыс тобының базалық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лидерлерінің съезі институттарының отырыстын ұйымдастыру мен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5. Халықаралық құрылымдармен дінаралық және мәдениетаралық диалог мәселелері бойынша өзара іс-қимыл.</w:t>
            </w:r>
          </w:p>
          <w:p>
            <w:pPr>
              <w:spacing w:after="20"/>
              <w:ind w:left="20"/>
              <w:jc w:val="both"/>
            </w:pPr>
            <w:r>
              <w:rPr>
                <w:rFonts w:ascii="Times New Roman"/>
                <w:b w:val="false"/>
                <w:i w:val="false"/>
                <w:color w:val="000000"/>
                <w:sz w:val="20"/>
              </w:rPr>
              <w:t>
6. Халықаралық құрылымдармен дінаралық, мәдениетаралық және өркениетаралық диалогты қамтамасыз ету және сақтау жөнінде ынтымақтастық туралы меморандум жасасу.</w:t>
            </w:r>
          </w:p>
          <w:p>
            <w:pPr>
              <w:spacing w:after="20"/>
              <w:ind w:left="20"/>
              <w:jc w:val="both"/>
            </w:pPr>
            <w:r>
              <w:rPr>
                <w:rFonts w:ascii="Times New Roman"/>
                <w:b w:val="false"/>
                <w:i w:val="false"/>
                <w:color w:val="000000"/>
                <w:sz w:val="20"/>
              </w:rPr>
              <w:t>
7. Мәдениет пен діннің рухани жақындасуына бағытталған халықаралық деңгейде іс-шаралар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 саласындағы әдістемелік материалды, оқу құралдары мен басқа да оқу-әдістемелік әдебиеттер дайындау жұмысын ұйымдастыру.</w:t>
            </w:r>
          </w:p>
          <w:p>
            <w:pPr>
              <w:spacing w:after="20"/>
              <w:ind w:left="20"/>
              <w:jc w:val="both"/>
            </w:pPr>
            <w:r>
              <w:rPr>
                <w:rFonts w:ascii="Times New Roman"/>
                <w:b w:val="false"/>
                <w:i w:val="false"/>
                <w:color w:val="000000"/>
                <w:sz w:val="20"/>
              </w:rPr>
              <w:t>
11. "Қоғам өмірінің діни-этникалық факторы: өзара негізділік, проблемалық аспектілер мен даму үрдісі" тақырыбында зерттеу жүргізу.</w:t>
            </w:r>
          </w:p>
          <w:p>
            <w:pPr>
              <w:spacing w:after="20"/>
              <w:ind w:left="20"/>
              <w:jc w:val="both"/>
            </w:pPr>
            <w:r>
              <w:rPr>
                <w:rFonts w:ascii="Times New Roman"/>
                <w:b w:val="false"/>
                <w:i w:val="false"/>
                <w:color w:val="000000"/>
                <w:sz w:val="20"/>
              </w:rPr>
              <w:t>
12. "Қазақстанда діни білім беруді дамыту: нысандары, түрлері, әдістері, мақсатты аудиториясы" тақырыбында зерттеу жүргізу.</w:t>
            </w:r>
          </w:p>
          <w:p>
            <w:pPr>
              <w:spacing w:after="20"/>
              <w:ind w:left="20"/>
              <w:jc w:val="both"/>
            </w:pPr>
            <w:r>
              <w:rPr>
                <w:rFonts w:ascii="Times New Roman"/>
                <w:b w:val="false"/>
                <w:i w:val="false"/>
                <w:color w:val="000000"/>
                <w:sz w:val="20"/>
              </w:rPr>
              <w:t>
13. Діни және дінтану терминдерінің қазақ-орыс-ағылшын сөздігін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Н.Назарбаев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30 161 431</w:t>
            </w:r>
          </w:p>
        </w:tc>
      </w:tr>
    </w:tbl>
    <w:p>
      <w:pPr>
        <w:spacing w:after="0"/>
        <w:ind w:left="0"/>
        <w:jc w:val="both"/>
      </w:pP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реттік нөмірі 68-жол мынадай редакцияда жазылсын:</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 техникалық және әдістемелік қамтамасыз ету жұмыстарын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1 506 877</w:t>
            </w:r>
          </w:p>
        </w:tc>
      </w:tr>
    </w:tbl>
    <w:p>
      <w:pPr>
        <w:spacing w:after="0"/>
        <w:ind w:left="0"/>
        <w:jc w:val="both"/>
      </w:pP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реттік нөмірі 71-жол мынадай редакцияда жазылсын:</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балалар мемлекеттік тілде тұтынатын контентті ұлғайту үшін мультипликациясы бар балаларға арналған танымал арналарды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мемлекеттік тілде тұтынатын контентті ұлғайту үшін мультипликациясы бар балаларға арналған танымал арналарға құқық алу және оларды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181 503</w:t>
            </w:r>
          </w:p>
        </w:tc>
      </w:tr>
    </w:tbl>
    <w:p>
      <w:pPr>
        <w:spacing w:after="0"/>
        <w:ind w:left="0"/>
        <w:jc w:val="both"/>
      </w:pP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реттік нөмірі 75-жол мынадай редакцияда жазылсын:</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"Ұлттық Домбыра күніне" арналған мерекелік іс-шаралар мен салтанатты концерттер өткізу, Мемлекет басшысының,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Достастығының, Еуразиялық экономикалық одақтың, Шанхай ынтымақтастық ұйымының, ТҮРКСОЙ, ЮНЕСКО және ИСЕСКО іс-шараларына қатысуды қамтамасыз ету, қазақстандық орындаушылардың халықаралық конкурстарға қатысуын, жас дарындар мен жетекші орындаушылардың әлемнің үздік залдарында, халықаралық конкурстарда, республикалық ақындар айтысында өнер көрсетуін қамтамасыз ету, мерейтойлық іс-шаралар, концерттер, Қазақстанда және шетелде мәдениет күндерін, 5-ші Дүниежүзілік көшпенділер ойындарының ашылу және жабылу салтанаттарын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6 551 604</w:t>
            </w:r>
          </w:p>
        </w:tc>
      </w:tr>
    </w:tbl>
    <w:p>
      <w:pPr>
        <w:spacing w:after="0"/>
        <w:ind w:left="0"/>
        <w:jc w:val="both"/>
      </w:pP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реттік нөмірі 78-жол мынадай редакцияда жазылсын:</w:t>
      </w:r>
    </w:p>
    <w:bookmarkEnd w:id="1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1 241 010</w:t>
            </w:r>
          </w:p>
        </w:tc>
      </w:tr>
    </w:tbl>
    <w:p>
      <w:pPr>
        <w:spacing w:after="0"/>
        <w:ind w:left="0"/>
        <w:jc w:val="both"/>
      </w:pP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осы қаулыға 2-қосымшаға сәйкес жаңа редакцияда жазылсын (қызмет бабында пайдалану үшін);</w:t>
      </w:r>
    </w:p>
    <w:bookmarkEnd w:id="155"/>
    <w:bookmarkStart w:name="z162" w:id="156"/>
    <w:p>
      <w:pPr>
        <w:spacing w:after="0"/>
        <w:ind w:left="0"/>
        <w:jc w:val="both"/>
      </w:pPr>
      <w:r>
        <w:rPr>
          <w:rFonts w:ascii="Times New Roman"/>
          <w:b w:val="false"/>
          <w:i w:val="false"/>
          <w:color w:val="000000"/>
          <w:sz w:val="28"/>
        </w:rPr>
        <w:t>
      көрсетілген қаулы осы қаулыға 4, 7, 8 және 9-қосымшаларға сәйкес 7-1, 14-1, 14-2 және 18-1-қосымшалармен толықтырылсын;</w:t>
      </w:r>
    </w:p>
    <w:bookmarkEnd w:id="156"/>
    <w:bookmarkStart w:name="z163" w:id="15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осы қаулыға 3, 5, 6, 10 және 11-қосымшаларға сәйкес жаңа редакцияда жазылсын.</w:t>
      </w:r>
    </w:p>
    <w:bookmarkEnd w:id="157"/>
    <w:bookmarkStart w:name="z164" w:id="158"/>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158"/>
    <w:bookmarkStart w:name="z165" w:id="159"/>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1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1-қосымша</w:t>
            </w:r>
          </w:p>
        </w:tc>
      </w:tr>
    </w:tbl>
    <w:bookmarkStart w:name="z167" w:id="160"/>
    <w:p>
      <w:pPr>
        <w:spacing w:after="0"/>
        <w:ind w:left="0"/>
        <w:jc w:val="left"/>
      </w:pPr>
      <w:r>
        <w:rPr>
          <w:rFonts w:ascii="Times New Roman"/>
          <w:b/>
          <w:i w:val="false"/>
          <w:color w:val="000000"/>
        </w:rPr>
        <w:t xml:space="preserve"> 2024 жылға арналған республикалық бюджет көрсеткіштерін түзету</w:t>
      </w:r>
    </w:p>
    <w:bookmarkEnd w:id="16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құқықтары жөніндегі ұлттық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аудиторлық палатасы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Бәсекелестікті қорғау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1 301 962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31 247 944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26 809 580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407 947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9 060 971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-65 545 909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-65 545 909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3 376 248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туристік қызмет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-263 994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-2 416 018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 мемлекеттік геодезиялық және картографиялық қамтамасыз ету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2 596 213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дамыту,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жөніндегі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12 053 534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9 160 866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171" w:id="161"/>
    <w:p>
      <w:pPr>
        <w:spacing w:after="0"/>
        <w:ind w:left="0"/>
        <w:jc w:val="left"/>
      </w:pPr>
      <w:r>
        <w:rPr>
          <w:rFonts w:ascii="Times New Roman"/>
          <w:b/>
          <w:i w:val="false"/>
          <w:color w:val="000000"/>
        </w:rPr>
        <w:t xml:space="preserve"> Қазақстан Республикасы Төтенше жағдай, Қорғаныс министрліктерінің, Президентi Іс басқармасының басым республикалық бюджеттік инвестицияларының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7-қосымша</w:t>
            </w:r>
          </w:p>
        </w:tc>
      </w:tr>
    </w:tbl>
    <w:bookmarkStart w:name="z174" w:id="1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 бар мүгедектігі бар адамдарды бір реттік қолданылатын майланған катетерлермен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мүгедектігі бар адамдарды міндетті гигиеналық құралдармен (жөргектер) қамтамасыз ету нормаларын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ментальді бұзушылықтары бар балаларға санаторий-курорттық емдеу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16 739 069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623 938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15 390 131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7-1-қосымша</w:t>
            </w:r>
          </w:p>
        </w:tc>
      </w:tr>
    </w:tbl>
    <w:bookmarkStart w:name="z177" w:id="1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орталықтарындағы медицина қызметкерлерінің жалақысын көтеруге берілетін ағымдағы нысаналы трансферттердің сомаларын бөлу</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3 047 694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9-қосымша</w:t>
            </w:r>
          </w:p>
        </w:tc>
      </w:tr>
    </w:tbl>
    <w:bookmarkStart w:name="z180" w:id="1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трансферттердің сомаларын бөлу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4 243 186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12-қосымша</w:t>
            </w:r>
          </w:p>
        </w:tc>
      </w:tr>
    </w:tbl>
    <w:bookmarkStart w:name="z183" w:id="16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туризм және спорт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52 742 052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48 919 720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14-1-қосымша</w:t>
            </w:r>
          </w:p>
        </w:tc>
      </w:tr>
    </w:tbl>
    <w:bookmarkStart w:name="z186" w:id="1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1 168 623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14-2-қосымша</w:t>
            </w:r>
          </w:p>
        </w:tc>
      </w:tr>
    </w:tbl>
    <w:bookmarkStart w:name="z189" w:id="1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жауапкершілігінің сақтандыру сыйлықақыларына (жарналарына) берілетін ағымдағы нысаналы трансферттердің сомаларын бөлу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18-1-қосымша</w:t>
            </w:r>
          </w:p>
        </w:tc>
      </w:tr>
    </w:tbl>
    <w:bookmarkStart w:name="z192" w:id="16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еңбекақысын төлеуді ұлғайтуға берілетін ағымдағы нысаналы трансферттердің сомаларын бөлу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619 911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20-қосымша</w:t>
            </w:r>
          </w:p>
        </w:tc>
      </w:tr>
    </w:tbl>
    <w:bookmarkStart w:name="z195" w:id="169"/>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2 241 143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777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26-қосымша</w:t>
            </w:r>
          </w:p>
        </w:tc>
      </w:tr>
    </w:tbl>
    <w:bookmarkStart w:name="z198" w:id="170"/>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522 182 515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522 182 515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468 464 157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