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3bdc" w14:textId="e653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9 қазандағы № 832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199-2)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"199-2) таңбалануға жататын тауарлар тізбесін және оның енгізілетін күнін айқындау;";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201-1) және 201-2) тармақшалармен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"201-1) стандарттау саласындағы мемлекеттік органдар әзірлейтін ұлттық стандарттарды әзірлеуді келісу;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стандарттау саласындағы мемлекеттік органдар әзірлейтін ұлттық техникалық-экономикалық ақпарат сыныптауыштарын әзірлеуді келісу;";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228-13) және 228-14) тармақшалармен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"228-13)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және мерзімде жеке тұлғалардың петицияларын қарау;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цифрлық трансформациялау жүргізу;".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