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da4e" w14:textId="72dd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Мемлекеттік резервтің материалдық құндылықтары ведомствоның бухгалтерлік және қоймалық есебінде салу бағасы бойынша көрсетіледі, сондай-ақ бюджетті атқару жөніндегі уәкілетті органмен келісу бойынша мемлекеттік резерв саласындағы уәкілетті орган бекіткен Мемлекеттік материалдық резервтің материалдық құндылықтарына бухгалтерлік есеп жүргізу жөніндегі нұсқаулыққа сәйкес мемлекеттік резервтің материалдық құндылықтарын жеткізу, шығару, есептен шығару, орнын ауыстыру, басқа мемлекеттік органдардың балансына беру кезінде бухгалтерлік есепке алу жүзеге асырылады және бюджетті атқару жөніндегі уәкілетті орган бекіткен Қаржылық есептілік нысандарын және оларды жасау мен ұсыну қағидаларына сәйкес бюджетті атқару жөніндегі уәкілетті органға қаржылық есептілік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абзацы мынадай редакцияда жазылсын:</w:t>
      </w:r>
    </w:p>
    <w:bookmarkStart w:name="z10" w:id="4"/>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"9-1. Кәдеге жаратылған тауарлар кейіннен өткізу үшін сақтау пункттері мен ведомстволық бағынысты ұйымға қабылданған кезде осы Қағидаларға 2-қосымшаға сәйкес нысан бойынша қабылдау-тапсыру актісі негізінде ведомствоның бухгалтерлік есебіне қойылады.</w:t>
      </w:r>
    </w:p>
    <w:bookmarkEnd w:id="5"/>
    <w:bookmarkStart w:name="z13" w:id="6"/>
    <w:p>
      <w:pPr>
        <w:spacing w:after="0"/>
        <w:ind w:left="0"/>
        <w:jc w:val="both"/>
      </w:pPr>
      <w:r>
        <w:rPr>
          <w:rFonts w:ascii="Times New Roman"/>
          <w:b w:val="false"/>
          <w:i w:val="false"/>
          <w:color w:val="000000"/>
          <w:sz w:val="28"/>
        </w:rPr>
        <w:t>
      Актілерге кәдеге жаратылған тауарлардың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bookmarkEnd w:id="6"/>
    <w:bookmarkStart w:name="z14" w:id="7"/>
    <w:p>
      <w:pPr>
        <w:spacing w:after="0"/>
        <w:ind w:left="0"/>
        <w:jc w:val="both"/>
      </w:pPr>
      <w:r>
        <w:rPr>
          <w:rFonts w:ascii="Times New Roman"/>
          <w:b w:val="false"/>
          <w:i w:val="false"/>
          <w:color w:val="000000"/>
          <w:sz w:val="28"/>
        </w:rPr>
        <w:t>
      10. Ведомство осы Қағидалардың 9 немесе 9-1-тармағында көзделген актілерді қарайды және оларды алған күннен бастап 5 (бес) жұмыс күні ішінде материалдық құндылықтарды мемлекеттік резервке есепке және бухгалтерлік есепке, кәдеге жаратылған тауарларды бухгалтерлік есепке қоюды жүзеге асырады не актілерді пысықтауға қайтарады.</w:t>
      </w:r>
    </w:p>
    <w:bookmarkEnd w:id="7"/>
    <w:bookmarkStart w:name="z15" w:id="8"/>
    <w:p>
      <w:pPr>
        <w:spacing w:after="0"/>
        <w:ind w:left="0"/>
        <w:jc w:val="both"/>
      </w:pPr>
      <w:r>
        <w:rPr>
          <w:rFonts w:ascii="Times New Roman"/>
          <w:b w:val="false"/>
          <w:i w:val="false"/>
          <w:color w:val="000000"/>
          <w:sz w:val="28"/>
        </w:rPr>
        <w:t>
      Актілер:</w:t>
      </w:r>
    </w:p>
    <w:bookmarkEnd w:id="8"/>
    <w:bookmarkStart w:name="z16" w:id="9"/>
    <w:p>
      <w:pPr>
        <w:spacing w:after="0"/>
        <w:ind w:left="0"/>
        <w:jc w:val="both"/>
      </w:pPr>
      <w:r>
        <w:rPr>
          <w:rFonts w:ascii="Times New Roman"/>
          <w:b w:val="false"/>
          <w:i w:val="false"/>
          <w:color w:val="000000"/>
          <w:sz w:val="28"/>
        </w:rPr>
        <w:t>
      1) осы Қағидалардың 9 немесе 9-1-тармақтарында көрсетілген талаптарға және осы Қағидаларға 1 және 2-қосымшаларға сәйкес келмеген;</w:t>
      </w:r>
    </w:p>
    <w:bookmarkEnd w:id="9"/>
    <w:bookmarkStart w:name="z17" w:id="10"/>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bookmarkEnd w:id="10"/>
    <w:bookmarkStart w:name="z18" w:id="11"/>
    <w:p>
      <w:pPr>
        <w:spacing w:after="0"/>
        <w:ind w:left="0"/>
        <w:jc w:val="both"/>
      </w:pPr>
      <w:r>
        <w:rPr>
          <w:rFonts w:ascii="Times New Roman"/>
          <w:b w:val="false"/>
          <w:i w:val="false"/>
          <w:color w:val="000000"/>
          <w:sz w:val="28"/>
        </w:rPr>
        <w:t>
      3) жеткізу шартына сәйкес келмеген (жеткізу шарты бар болған жағдайда) жағдайларда пысықтауға қайтарылады.</w:t>
      </w:r>
    </w:p>
    <w:bookmarkEnd w:id="11"/>
    <w:bookmarkStart w:name="z19" w:id="12"/>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ведомствоға материалдық құндылықтарды мемлекеттік резервке есепке және бухгалтерлік есепке, кәдеге жаратылған тауарларды бухгалтерлік есепке қою үшін пысықталған актілерді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Тауар жеткізу үшін жасалған шартқа сәйкес өнім берушілер салған кезде ұсынылатын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ведомстволық бағынысты ұйымның технологиялық бөлімінде немесе сақтау пункттерінің бухгалтерлік қызметінде жеткізу құжаттарымен бірге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абзацы мынадай редакцияда жазылсын:</w:t>
      </w:r>
    </w:p>
    <w:bookmarkStart w:name="z23" w:id="14"/>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тұлғасы,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елтаңбалы мөрмен бекітіледі (бар болса) және актілердің бір данасы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 үшін ведомствоға жіберіледі.";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"15-1. Ведомство осы Қағидалардың 15-тармағында көзделген актілерді қарайды және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шығаруды жүзеге асырады не актілерді пысықтауға қайтарады.</w:t>
      </w:r>
    </w:p>
    <w:bookmarkEnd w:id="15"/>
    <w:bookmarkStart w:name="z26" w:id="16"/>
    <w:p>
      <w:pPr>
        <w:spacing w:after="0"/>
        <w:ind w:left="0"/>
        <w:jc w:val="both"/>
      </w:pPr>
      <w:r>
        <w:rPr>
          <w:rFonts w:ascii="Times New Roman"/>
          <w:b w:val="false"/>
          <w:i w:val="false"/>
          <w:color w:val="000000"/>
          <w:sz w:val="28"/>
        </w:rPr>
        <w:t>
      Актілер:</w:t>
      </w:r>
    </w:p>
    <w:bookmarkEnd w:id="16"/>
    <w:bookmarkStart w:name="z27" w:id="17"/>
    <w:p>
      <w:pPr>
        <w:spacing w:after="0"/>
        <w:ind w:left="0"/>
        <w:jc w:val="both"/>
      </w:pPr>
      <w:r>
        <w:rPr>
          <w:rFonts w:ascii="Times New Roman"/>
          <w:b w:val="false"/>
          <w:i w:val="false"/>
          <w:color w:val="000000"/>
          <w:sz w:val="28"/>
        </w:rPr>
        <w:t>
      1) осы Қағидалардың 15-тармағында көрсетілген талаптарға және осы Қағидаларға 1 және (немесе) 2-қосымшаларға сәйкес келмеген;</w:t>
      </w:r>
    </w:p>
    <w:bookmarkEnd w:id="17"/>
    <w:bookmarkStart w:name="z28" w:id="18"/>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bookmarkEnd w:id="18"/>
    <w:bookmarkStart w:name="z29" w:id="19"/>
    <w:p>
      <w:pPr>
        <w:spacing w:after="0"/>
        <w:ind w:left="0"/>
        <w:jc w:val="both"/>
      </w:pPr>
      <w:r>
        <w:rPr>
          <w:rFonts w:ascii="Times New Roman"/>
          <w:b w:val="false"/>
          <w:i w:val="false"/>
          <w:color w:val="000000"/>
          <w:sz w:val="28"/>
        </w:rPr>
        <w:t>
      3) мемлекеттік резервтен материалдық құндылықтарды шығару нарядына сәйкес келмеген жағдайларда пысықтауға қайтарылады.</w:t>
      </w:r>
    </w:p>
    <w:bookmarkEnd w:id="19"/>
    <w:bookmarkStart w:name="z30" w:id="20"/>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материалдық құндылықтарды мемлекеттік резерв есебінен және бухгалтерлік есептен, кәдеге жаратылған тауарларды бухгалтерлік есептен шығару үшін пысықталған актілерді ведомствоға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"16-1. Қазақстан Республикасының техникалық реттеу саласындағы заңнамасының талаптарына сәйкестігі тұрғысынан зертханалық зерттеу, сынақ, талдау, сараптама жүргізу үшін іріктелген мемлекеттік резервтің материалдық құндылықтарын есептен шығару зерттеу, сынақ хаттамаларының, сараптама қорытындыларының, сондай-ақ мемлекеттік органдар мен лауазымды тұлғалардың актілері негізінде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Start w:name="z34" w:id="22"/>
    <w:p>
      <w:pPr>
        <w:spacing w:after="0"/>
        <w:ind w:left="0"/>
        <w:jc w:val="both"/>
      </w:pPr>
      <w:r>
        <w:rPr>
          <w:rFonts w:ascii="Times New Roman"/>
          <w:b w:val="false"/>
          <w:i w:val="false"/>
          <w:color w:val="000000"/>
          <w:sz w:val="28"/>
        </w:rPr>
        <w:t>
      "19. Мемлекеттік резервтің материалдық құндылықтары бір сақтау пунктінен/ведомстволық бағынысты ұйымнан екінші сақтау пунктіне/ведомстволық бағынысты ұйымға ауыстырылған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мәліметтер осы Қағидаларға 2-қосымшаға сәйкес нысан бойынша жасалатын қабылдау-тапсыру актісі негізінде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19-1-тармақтың</w:t>
      </w:r>
      <w:r>
        <w:rPr>
          <w:rFonts w:ascii="Times New Roman"/>
          <w:b w:val="false"/>
          <w:i w:val="false"/>
          <w:color w:val="000000"/>
          <w:sz w:val="28"/>
        </w:rPr>
        <w:t xml:space="preserve"> бірінші абзацы мынадай редакцияда жазылсын:</w:t>
      </w:r>
    </w:p>
    <w:bookmarkStart w:name="z36" w:id="23"/>
    <w:p>
      <w:pPr>
        <w:spacing w:after="0"/>
        <w:ind w:left="0"/>
        <w:jc w:val="both"/>
      </w:pPr>
      <w:r>
        <w:rPr>
          <w:rFonts w:ascii="Times New Roman"/>
          <w:b w:val="false"/>
          <w:i w:val="false"/>
          <w:color w:val="000000"/>
          <w:sz w:val="28"/>
        </w:rPr>
        <w:t xml:space="preserve">
      "19-1. Орны ауыстырылған материалдық құндылықтар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мемлекеттік материалдық резервтің материалдық құндылықтарының сапалық және сандық жай-күйі айқындалғанға дейін сақтау пунктіне/ведомстволық бағынысты ұйымға уақытша сақтауға қабылданады, оны айқындау нәтижелері бойынша осы Қағидаларға 8-қосымшаға сәйкес мемлекеттік резервтің орны ауыстырылған материалдық құндылықтарын қабылдау актісі не осы Қағидаларға 9-қосымшаға сәйкес сәйкессіздік актісі жасалады.";</w:t>
      </w:r>
    </w:p>
    <w:bookmarkEnd w:id="23"/>
    <w:bookmarkStart w:name="z37" w:id="24"/>
    <w:p>
      <w:pPr>
        <w:spacing w:after="0"/>
        <w:ind w:left="0"/>
        <w:jc w:val="both"/>
      </w:pPr>
      <w:r>
        <w:rPr>
          <w:rFonts w:ascii="Times New Roman"/>
          <w:b w:val="false"/>
          <w:i w:val="false"/>
          <w:color w:val="000000"/>
          <w:sz w:val="28"/>
        </w:rPr>
        <w:t>
      мынадай мазмұндағы 19-2-тармақпен толықтырылсын:</w:t>
      </w:r>
    </w:p>
    <w:bookmarkEnd w:id="24"/>
    <w:bookmarkStart w:name="z38" w:id="25"/>
    <w:p>
      <w:pPr>
        <w:spacing w:after="0"/>
        <w:ind w:left="0"/>
        <w:jc w:val="both"/>
      </w:pPr>
      <w:r>
        <w:rPr>
          <w:rFonts w:ascii="Times New Roman"/>
          <w:b w:val="false"/>
          <w:i w:val="false"/>
          <w:color w:val="000000"/>
          <w:sz w:val="28"/>
        </w:rPr>
        <w:t>
      "19-2. Түгендеу қызмет бағыты бойынша тиісті мемлекеттік органдардың лауазымды тұлғалары мен мамандарын тарта отырып (келісу бойынша) жүзеге асырылады.</w:t>
      </w:r>
    </w:p>
    <w:bookmarkEnd w:id="25"/>
    <w:bookmarkStart w:name="z39" w:id="26"/>
    <w:p>
      <w:pPr>
        <w:spacing w:after="0"/>
        <w:ind w:left="0"/>
        <w:jc w:val="both"/>
      </w:pPr>
      <w:r>
        <w:rPr>
          <w:rFonts w:ascii="Times New Roman"/>
          <w:b w:val="false"/>
          <w:i w:val="false"/>
          <w:color w:val="000000"/>
          <w:sz w:val="28"/>
        </w:rPr>
        <w:t>
      Түгендеу жүргізу үшін ведомство басшысының бұйрығымен түгендеу комиссиялары құрылады, түгендеудің басталу және аяқталу мерзімдері белгіленеді.</w:t>
      </w:r>
    </w:p>
    <w:bookmarkEnd w:id="26"/>
    <w:bookmarkStart w:name="z40" w:id="27"/>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түгендеу Қазақстан Республикасы Қаржы министрінің 2011 жылғы 22 тамыздағы № 423 бұйрығымен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Түгендеу комиссиясы ведомствоның, ведомстволық бағынысты ұйымның/сақтау пунктінің өкілдерінен, тиісті мемлекеттік органдардың лауазымды тұлғалары мен мамандарынан, барлығы 5 адамнан кем болмайтын құрамда құрылады.</w:t>
      </w:r>
    </w:p>
    <w:bookmarkEnd w:id="28"/>
    <w:bookmarkStart w:name="z42" w:id="29"/>
    <w:p>
      <w:pPr>
        <w:spacing w:after="0"/>
        <w:ind w:left="0"/>
        <w:jc w:val="both"/>
      </w:pPr>
      <w:r>
        <w:rPr>
          <w:rFonts w:ascii="Times New Roman"/>
          <w:b w:val="false"/>
          <w:i w:val="false"/>
          <w:color w:val="000000"/>
          <w:sz w:val="28"/>
        </w:rPr>
        <w:t>
      Түгендеу комиссиясын мемлекеттік материалдық резервті есепке алуды және бақылауды жүзеге асыратын ведомствоның өкілі басқарады.</w:t>
      </w:r>
    </w:p>
    <w:bookmarkEnd w:id="29"/>
    <w:bookmarkStart w:name="z43" w:id="30"/>
    <w:p>
      <w:pPr>
        <w:spacing w:after="0"/>
        <w:ind w:left="0"/>
        <w:jc w:val="both"/>
      </w:pPr>
      <w:r>
        <w:rPr>
          <w:rFonts w:ascii="Times New Roman"/>
          <w:b w:val="false"/>
          <w:i w:val="false"/>
          <w:color w:val="000000"/>
          <w:sz w:val="28"/>
        </w:rPr>
        <w:t>
      Ведомстволық бағынысты ұйым/сақтау пункті белгіленген мерзімдерде мемлекеттік материалдық резервтің материалдық құндылықтарының іс жүзінде болуын толық және дәл тексеру үшін жағдайларды қамтамасыз етеді.</w:t>
      </w:r>
    </w:p>
    <w:bookmarkEnd w:id="30"/>
    <w:bookmarkStart w:name="z44" w:id="31"/>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 түгендеуді олар сақтауда тұрған жерлерде жүргізеді.</w:t>
      </w:r>
    </w:p>
    <w:bookmarkEnd w:id="31"/>
    <w:bookmarkStart w:name="z45" w:id="32"/>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болуын тексеру материалдық жауапты тұлғалардың тікелей қатысуымен жүргізіледі.</w:t>
      </w:r>
    </w:p>
    <w:bookmarkEnd w:id="32"/>
    <w:bookmarkStart w:name="z46" w:id="33"/>
    <w:p>
      <w:pPr>
        <w:spacing w:after="0"/>
        <w:ind w:left="0"/>
        <w:jc w:val="both"/>
      </w:pPr>
      <w:r>
        <w:rPr>
          <w:rFonts w:ascii="Times New Roman"/>
          <w:b w:val="false"/>
          <w:i w:val="false"/>
          <w:color w:val="000000"/>
          <w:sz w:val="28"/>
        </w:rPr>
        <w:t>
      Түгендеу комиссиясының барлық мүшелерінің міндетті түрде толық құрамда қатысуымен түгендеу жүргізіледі. Материалдық жауапты тұлғалар түгендеу комиссиясының мүшелері болып табылмайды.</w:t>
      </w:r>
    </w:p>
    <w:bookmarkEnd w:id="33"/>
    <w:bookmarkStart w:name="z47" w:id="34"/>
    <w:p>
      <w:pPr>
        <w:spacing w:after="0"/>
        <w:ind w:left="0"/>
        <w:jc w:val="both"/>
      </w:pPr>
      <w:r>
        <w:rPr>
          <w:rFonts w:ascii="Times New Roman"/>
          <w:b w:val="false"/>
          <w:i w:val="false"/>
          <w:color w:val="000000"/>
          <w:sz w:val="28"/>
        </w:rPr>
        <w:t>
      Материалдық құндылықтардың іс жүзінде болуын тексеру алдында түгендеу комиссиясы:</w:t>
      </w:r>
    </w:p>
    <w:bookmarkEnd w:id="34"/>
    <w:bookmarkStart w:name="z48" w:id="35"/>
    <w:p>
      <w:pPr>
        <w:spacing w:after="0"/>
        <w:ind w:left="0"/>
        <w:jc w:val="both"/>
      </w:pPr>
      <w:r>
        <w:rPr>
          <w:rFonts w:ascii="Times New Roman"/>
          <w:b w:val="false"/>
          <w:i w:val="false"/>
          <w:color w:val="000000"/>
          <w:sz w:val="28"/>
        </w:rPr>
        <w:t>
      қойма үй-жайлары мен резервуарларды, сондай-ақ мемлекеттік материалдық резервтің материалдық құндылықтарын сақтайтын басқа да жерлерді пломбалауды;</w:t>
      </w:r>
    </w:p>
    <w:bookmarkEnd w:id="35"/>
    <w:bookmarkStart w:name="z49" w:id="36"/>
    <w:p>
      <w:pPr>
        <w:spacing w:after="0"/>
        <w:ind w:left="0"/>
        <w:jc w:val="both"/>
      </w:pPr>
      <w:r>
        <w:rPr>
          <w:rFonts w:ascii="Times New Roman"/>
          <w:b w:val="false"/>
          <w:i w:val="false"/>
          <w:color w:val="000000"/>
          <w:sz w:val="28"/>
        </w:rPr>
        <w:t>
      барлық өлшеу аспаптарының жарамдылығын тексерді жүргізеді.</w:t>
      </w:r>
    </w:p>
    <w:bookmarkEnd w:id="36"/>
    <w:bookmarkStart w:name="z50" w:id="37"/>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құндылықтарының болуы мен қозғалысы туралы түгендеу кезіндегі соңғы есептерді алады.</w:t>
      </w:r>
    </w:p>
    <w:bookmarkEnd w:id="37"/>
    <w:bookmarkStart w:name="z51" w:id="38"/>
    <w:p>
      <w:pPr>
        <w:spacing w:after="0"/>
        <w:ind w:left="0"/>
        <w:jc w:val="both"/>
      </w:pPr>
      <w:r>
        <w:rPr>
          <w:rFonts w:ascii="Times New Roman"/>
          <w:b w:val="false"/>
          <w:i w:val="false"/>
          <w:color w:val="000000"/>
          <w:sz w:val="28"/>
        </w:rPr>
        <w:t>
      Түгендеу басталардан бір күн бұрын материалдық құндылықтардың келуі мен шығысы бойынша барлық құжаттарды өңдеу аяқталуға, қоймалық есепке алу карточкаларында (кітаптарында) тиісті жазбалар жүргізілуге және қалдықтар шығарылуға тиіс.</w:t>
      </w:r>
    </w:p>
    <w:bookmarkEnd w:id="38"/>
    <w:bookmarkStart w:name="z52" w:id="39"/>
    <w:p>
      <w:pPr>
        <w:spacing w:after="0"/>
        <w:ind w:left="0"/>
        <w:jc w:val="both"/>
      </w:pPr>
      <w:r>
        <w:rPr>
          <w:rFonts w:ascii="Times New Roman"/>
          <w:b w:val="false"/>
          <w:i w:val="false"/>
          <w:color w:val="000000"/>
          <w:sz w:val="28"/>
        </w:rPr>
        <w:t>
      Материалдық жауапты тұлғалар түгендеу басталғанға дейін материалдық құндылықтардың келуі мен шығысына қатысты барлық құжаттар бухгалтерлік қызметке тапсырылғанын және оларды жауапты сақтауға түскен барлық құндылықтар кіріске алынғанын, ал шығып қалғандары шығысқа есептен шығарылғанын растайтын қолхат береді.</w:t>
      </w:r>
    </w:p>
    <w:bookmarkEnd w:id="39"/>
    <w:bookmarkStart w:name="z53" w:id="40"/>
    <w:p>
      <w:pPr>
        <w:spacing w:after="0"/>
        <w:ind w:left="0"/>
        <w:jc w:val="both"/>
      </w:pPr>
      <w:r>
        <w:rPr>
          <w:rFonts w:ascii="Times New Roman"/>
          <w:b w:val="false"/>
          <w:i w:val="false"/>
          <w:color w:val="000000"/>
          <w:sz w:val="28"/>
        </w:rPr>
        <w:t>
      Түгендеу кезінде материалдық құндылықтардың болуы міндетті санау, таразылау, өлшеу және өлшемдеу арқылы айқындалады. Өнім берушінің зақымдалмаған қаптамасында сақталатын материалдар мен тауарлар бойынша осы құндылықтардың саны құжаттар негізінде осы құндылықтардың бір бөлігінің іс жүзінде болуы міндетті түрде тексерліп ерекшелік түрінде айқындалады. Үйме материалдардың массасын (салмағын немесе көлемін) айқындауды өлшемдеу мен техникалық есеп-қисап негізінде жүргізуге жол беріледі, бұл туралы тізімдемелерде тиісті белгі жасалады.</w:t>
      </w:r>
    </w:p>
    <w:bookmarkEnd w:id="40"/>
    <w:bookmarkStart w:name="z54" w:id="41"/>
    <w:p>
      <w:pPr>
        <w:spacing w:after="0"/>
        <w:ind w:left="0"/>
        <w:jc w:val="both"/>
      </w:pPr>
      <w:r>
        <w:rPr>
          <w:rFonts w:ascii="Times New Roman"/>
          <w:b w:val="false"/>
          <w:i w:val="false"/>
          <w:color w:val="000000"/>
          <w:sz w:val="28"/>
        </w:rPr>
        <w:t>
      Егер қоймалардағы немесе басқа да жабық үй-жайлардағы материалдық құндылықтарды түгендеу сол күні аяқталмаса, үй-жайлар түгендеу комиссиясы кеткен кезде мөрленуге тиіс. Түгендеу кезінде мөр түгендеу комиссиясының төрағасында сақталады. Түгендеу комиссиясының жұмысындағы үзілістер (түскі үзілісте, түнгі уақытта, басқа да себептер бойынша) кезінде тізімдемелер түгендеу жүргізілетін жабық үй-жайда (шкафта, сейфте) сақталуға тиіс.</w:t>
      </w:r>
    </w:p>
    <w:bookmarkEnd w:id="41"/>
    <w:bookmarkStart w:name="z55" w:id="42"/>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 туралы мәліметтер түгендеу тізімдемелеріне (салыстырып тексеру ведомостарына) жазылады, оның нәтижелері бойынша түгендеу актісі жасалады.</w:t>
      </w:r>
    </w:p>
    <w:bookmarkEnd w:id="42"/>
    <w:bookmarkStart w:name="z56" w:id="43"/>
    <w:p>
      <w:pPr>
        <w:spacing w:after="0"/>
        <w:ind w:left="0"/>
        <w:jc w:val="both"/>
      </w:pPr>
      <w:r>
        <w:rPr>
          <w:rFonts w:ascii="Times New Roman"/>
          <w:b w:val="false"/>
          <w:i w:val="false"/>
          <w:color w:val="000000"/>
          <w:sz w:val="28"/>
        </w:rPr>
        <w:t>
      Түгендеу актісі мемлекеттік мекеме мен сақтау пункті үшін екі данада не мемлекеттік мекеме, ведомстволық бағынысты ұйым, филиал үшін үш данада жасалады, оларға түгендеу комиссиясының төрағасы мен барлық мүшелері және материалдық жауапты тұлғалар қол қояды.";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"20. Мемлекеттік мүлікті басқару жөніндегі уәкілетті органның шешімі негізінде басқа мемлекеттік органдардың теңгеріміне өтеусіз берілген кезде мемлекеттік резервтің жаңартылуға жататын және броньнан шығарылған материалдық құндылықтары номенклатура өзгерген кезде осы Қағидаларға 1-қосымшаға сәйкес шығару актісі және осы Қағидаларға 2-қосымшаға сәйкес қабылдау-тапсыру актісіне сәйкес есептен шығарылады.";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мемлекеттік резерв есебіне және бухгалтерлік есебіне алынады.</w:t>
      </w:r>
    </w:p>
    <w:bookmarkEnd w:id="45"/>
    <w:bookmarkStart w:name="z61" w:id="46"/>
    <w:p>
      <w:pPr>
        <w:spacing w:after="0"/>
        <w:ind w:left="0"/>
        <w:jc w:val="both"/>
      </w:pPr>
      <w:r>
        <w:rPr>
          <w:rFonts w:ascii="Times New Roman"/>
          <w:b w:val="false"/>
          <w:i w:val="false"/>
          <w:color w:val="000000"/>
          <w:sz w:val="28"/>
        </w:rPr>
        <w:t>
      Кәдеге жаратылған тауарлар кейіннен өткізу немесе басқа мемлекеттік органдардың теңгеріміне беру үшін ведомствоның бухгалтерлік есебіне қабылданады.</w:t>
      </w:r>
    </w:p>
    <w:bookmarkEnd w:id="46"/>
    <w:bookmarkStart w:name="z62" w:id="47"/>
    <w:p>
      <w:pPr>
        <w:spacing w:after="0"/>
        <w:ind w:left="0"/>
        <w:jc w:val="both"/>
      </w:pPr>
      <w:r>
        <w:rPr>
          <w:rFonts w:ascii="Times New Roman"/>
          <w:b w:val="false"/>
          <w:i w:val="false"/>
          <w:color w:val="000000"/>
          <w:sz w:val="28"/>
        </w:rPr>
        <w:t>
      22. Мемлекеттік резервтің материалдық құндылықтары және кәдеге жаратылған тауарлар:</w:t>
      </w:r>
    </w:p>
    <w:bookmarkEnd w:id="47"/>
    <w:bookmarkStart w:name="z63" w:id="48"/>
    <w:p>
      <w:pPr>
        <w:spacing w:after="0"/>
        <w:ind w:left="0"/>
        <w:jc w:val="both"/>
      </w:pPr>
      <w:r>
        <w:rPr>
          <w:rFonts w:ascii="Times New Roman"/>
          <w:b w:val="false"/>
          <w:i w:val="false"/>
          <w:color w:val="000000"/>
          <w:sz w:val="28"/>
        </w:rPr>
        <w:t>
      1) шығарылған (броньнан шығарылған, жаңартылған, қарызға берілген);</w:t>
      </w:r>
    </w:p>
    <w:bookmarkEnd w:id="48"/>
    <w:bookmarkStart w:name="z64" w:id="49"/>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шығарылған;</w:t>
      </w:r>
    </w:p>
    <w:bookmarkEnd w:id="49"/>
    <w:bookmarkStart w:name="z65" w:id="50"/>
    <w:p>
      <w:pPr>
        <w:spacing w:after="0"/>
        <w:ind w:left="0"/>
        <w:jc w:val="both"/>
      </w:pPr>
      <w:r>
        <w:rPr>
          <w:rFonts w:ascii="Times New Roman"/>
          <w:b w:val="false"/>
          <w:i w:val="false"/>
          <w:color w:val="000000"/>
          <w:sz w:val="28"/>
        </w:rPr>
        <w:t>
      3) дебиторлық берешек есептен шығарылған;</w:t>
      </w:r>
    </w:p>
    <w:bookmarkEnd w:id="50"/>
    <w:bookmarkStart w:name="z66" w:id="51"/>
    <w:p>
      <w:pPr>
        <w:spacing w:after="0"/>
        <w:ind w:left="0"/>
        <w:jc w:val="both"/>
      </w:pPr>
      <w:r>
        <w:rPr>
          <w:rFonts w:ascii="Times New Roman"/>
          <w:b w:val="false"/>
          <w:i w:val="false"/>
          <w:color w:val="000000"/>
          <w:sz w:val="28"/>
        </w:rPr>
        <w:t>
      4) кәдеге жаратылған немесе жойылған;</w:t>
      </w:r>
    </w:p>
    <w:bookmarkEnd w:id="51"/>
    <w:bookmarkStart w:name="z67" w:id="52"/>
    <w:p>
      <w:pPr>
        <w:spacing w:after="0"/>
        <w:ind w:left="0"/>
        <w:jc w:val="both"/>
      </w:pPr>
      <w:r>
        <w:rPr>
          <w:rFonts w:ascii="Times New Roman"/>
          <w:b w:val="false"/>
          <w:i w:val="false"/>
          <w:color w:val="000000"/>
          <w:sz w:val="28"/>
        </w:rPr>
        <w:t>
      5) басқа мемлекеттік органдардың теңгеріміне берілген;</w:t>
      </w:r>
    </w:p>
    <w:bookmarkEnd w:id="52"/>
    <w:bookmarkStart w:name="z68" w:id="53"/>
    <w:p>
      <w:pPr>
        <w:spacing w:after="0"/>
        <w:ind w:left="0"/>
        <w:jc w:val="both"/>
      </w:pPr>
      <w:r>
        <w:rPr>
          <w:rFonts w:ascii="Times New Roman"/>
          <w:b w:val="false"/>
          <w:i w:val="false"/>
          <w:color w:val="000000"/>
          <w:sz w:val="28"/>
        </w:rPr>
        <w:t>
      6) зерттеу (сынақ, сараптама) жүргізілген;</w:t>
      </w:r>
    </w:p>
    <w:bookmarkEnd w:id="53"/>
    <w:bookmarkStart w:name="z69" w:id="54"/>
    <w:p>
      <w:pPr>
        <w:spacing w:after="0"/>
        <w:ind w:left="0"/>
        <w:jc w:val="both"/>
      </w:pPr>
      <w:r>
        <w:rPr>
          <w:rFonts w:ascii="Times New Roman"/>
          <w:b w:val="false"/>
          <w:i w:val="false"/>
          <w:color w:val="000000"/>
          <w:sz w:val="28"/>
        </w:rPr>
        <w:t>
      7) кәдеге жаратылған тауарларды өткізілген;</w:t>
      </w:r>
    </w:p>
    <w:bookmarkEnd w:id="54"/>
    <w:bookmarkStart w:name="z70" w:id="55"/>
    <w:p>
      <w:pPr>
        <w:spacing w:after="0"/>
        <w:ind w:left="0"/>
        <w:jc w:val="both"/>
      </w:pPr>
      <w:r>
        <w:rPr>
          <w:rFonts w:ascii="Times New Roman"/>
          <w:b w:val="false"/>
          <w:i w:val="false"/>
          <w:color w:val="000000"/>
          <w:sz w:val="28"/>
        </w:rPr>
        <w:t>
      8) жетіспеушіліктің құны өтелген жағдайларда мемлекеттік резерв есебінен және бухгалтерлік есептен шығарылады.";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алып тасталсын;</w:t>
      </w:r>
    </w:p>
    <w:bookmarkStart w:name="z72"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73" w:id="5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көрсетілген Қағидаларға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57"/>
    <w:bookmarkStart w:name="z74" w:id="5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866 қаулысына</w:t>
            </w:r>
            <w:r>
              <w:br/>
            </w:r>
            <w:r>
              <w:rPr>
                <w:rFonts w:ascii="Times New Roman"/>
                <w:b w:val="false"/>
                <w:i w:val="false"/>
                <w:color w:val="000000"/>
                <w:sz w:val="20"/>
              </w:rPr>
              <w:t>1-қосымша</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7" w:id="59"/>
    <w:p>
      <w:pPr>
        <w:spacing w:after="0"/>
        <w:ind w:left="0"/>
        <w:jc w:val="left"/>
      </w:pPr>
      <w:r>
        <w:rPr>
          <w:rFonts w:ascii="Times New Roman"/>
          <w:b/>
          <w:i w:val="false"/>
          <w:color w:val="000000"/>
        </w:rPr>
        <w:t xml:space="preserve"> Уақытша сақтауға қабылдау актісі</w:t>
      </w:r>
    </w:p>
    <w:bookmarkEnd w:id="59"/>
    <w:bookmarkStart w:name="z78" w:id="60"/>
    <w:p>
      <w:pPr>
        <w:spacing w:after="0"/>
        <w:ind w:left="0"/>
        <w:jc w:val="both"/>
      </w:pPr>
      <w:r>
        <w:rPr>
          <w:rFonts w:ascii="Times New Roman"/>
          <w:b w:val="false"/>
          <w:i w:val="false"/>
          <w:color w:val="000000"/>
          <w:sz w:val="28"/>
        </w:rPr>
        <w:t>
      20___ жылғы "__" ________  ____________</w:t>
      </w:r>
    </w:p>
    <w:bookmarkEnd w:id="60"/>
    <w:bookmarkStart w:name="z79" w:id="61"/>
    <w:p>
      <w:pPr>
        <w:spacing w:after="0"/>
        <w:ind w:left="0"/>
        <w:jc w:val="both"/>
      </w:pPr>
      <w:r>
        <w:rPr>
          <w:rFonts w:ascii="Times New Roman"/>
          <w:b w:val="false"/>
          <w:i w:val="false"/>
          <w:color w:val="000000"/>
          <w:sz w:val="28"/>
        </w:rPr>
        <w:t>
      Осы акт Қазақстан Республикасы Төтенше жағдайлар министрінің 20_____жылғы ____№___ бұйрығына сәйкес төменде санамаланған мемлекеттік резервтің материалдық құндылықтарын уақытша сақтауға беруді өнім берушінің төменде қол қойған өкілдері тұлғасында _______(өнім беруші) орындағаны, ал тапсырыс берушінің төменде қол қойған өкілдері тұлғасында комиссия оны қабылдауды жүргізгені туралы толтырылды:</w:t>
      </w:r>
    </w:p>
    <w:bookmarkEnd w:id="61"/>
    <w:bookmarkStart w:name="z80" w:id="62"/>
    <w:p>
      <w:pPr>
        <w:spacing w:after="0"/>
        <w:ind w:left="0"/>
        <w:jc w:val="both"/>
      </w:pPr>
      <w:r>
        <w:rPr>
          <w:rFonts w:ascii="Times New Roman"/>
          <w:b w:val="false"/>
          <w:i w:val="false"/>
          <w:color w:val="000000"/>
          <w:sz w:val="28"/>
        </w:rPr>
        <w:t>
      Біз, төменде қол қойғандар, мынадай құрамдағы комиссия ______________</w:t>
      </w:r>
    </w:p>
    <w:bookmarkEnd w:id="62"/>
    <w:bookmarkStart w:name="z81" w:id="63"/>
    <w:p>
      <w:pPr>
        <w:spacing w:after="0"/>
        <w:ind w:left="0"/>
        <w:jc w:val="both"/>
      </w:pPr>
      <w:r>
        <w:rPr>
          <w:rFonts w:ascii="Times New Roman"/>
          <w:b w:val="false"/>
          <w:i w:val="false"/>
          <w:color w:val="000000"/>
          <w:sz w:val="28"/>
        </w:rPr>
        <w:t>
      ________________________________________________________________</w:t>
      </w:r>
    </w:p>
    <w:bookmarkEnd w:id="63"/>
    <w:bookmarkStart w:name="z82" w:id="64"/>
    <w:p>
      <w:pPr>
        <w:spacing w:after="0"/>
        <w:ind w:left="0"/>
        <w:jc w:val="both"/>
      </w:pPr>
      <w:r>
        <w:rPr>
          <w:rFonts w:ascii="Times New Roman"/>
          <w:b w:val="false"/>
          <w:i w:val="false"/>
          <w:color w:val="000000"/>
          <w:sz w:val="28"/>
        </w:rPr>
        <w:t>
      ________________________________________________________________</w:t>
      </w:r>
    </w:p>
    <w:bookmarkEnd w:id="64"/>
    <w:bookmarkStart w:name="z83" w:id="65"/>
    <w:p>
      <w:pPr>
        <w:spacing w:after="0"/>
        <w:ind w:left="0"/>
        <w:jc w:val="both"/>
      </w:pPr>
      <w:r>
        <w:rPr>
          <w:rFonts w:ascii="Times New Roman"/>
          <w:b w:val="false"/>
          <w:i w:val="false"/>
          <w:color w:val="000000"/>
          <w:sz w:val="28"/>
        </w:rPr>
        <w:t>
      ________________________________________________________________</w:t>
      </w:r>
    </w:p>
    <w:bookmarkEnd w:id="65"/>
    <w:bookmarkStart w:name="z84" w:id="66"/>
    <w:p>
      <w:pPr>
        <w:spacing w:after="0"/>
        <w:ind w:left="0"/>
        <w:jc w:val="both"/>
      </w:pPr>
      <w:r>
        <w:rPr>
          <w:rFonts w:ascii="Times New Roman"/>
          <w:b w:val="false"/>
          <w:i w:val="false"/>
          <w:color w:val="000000"/>
          <w:sz w:val="28"/>
        </w:rPr>
        <w:t>
                                                  (өнім берушінің атауы)</w:t>
      </w:r>
    </w:p>
    <w:bookmarkEnd w:id="66"/>
    <w:bookmarkStart w:name="z85" w:id="67"/>
    <w:p>
      <w:pPr>
        <w:spacing w:after="0"/>
        <w:ind w:left="0"/>
        <w:jc w:val="both"/>
      </w:pPr>
      <w:r>
        <w:rPr>
          <w:rFonts w:ascii="Times New Roman"/>
          <w:b w:val="false"/>
          <w:i w:val="false"/>
          <w:color w:val="000000"/>
          <w:sz w:val="28"/>
        </w:rPr>
        <w:t>
      өнім беруші өкілінің қатысуымен ___________________________________</w:t>
      </w:r>
    </w:p>
    <w:bookmarkEnd w:id="67"/>
    <w:bookmarkStart w:name="z86" w:id="68"/>
    <w:p>
      <w:pPr>
        <w:spacing w:after="0"/>
        <w:ind w:left="0"/>
        <w:jc w:val="both"/>
      </w:pPr>
      <w:r>
        <w:rPr>
          <w:rFonts w:ascii="Times New Roman"/>
          <w:b w:val="false"/>
          <w:i w:val="false"/>
          <w:color w:val="000000"/>
          <w:sz w:val="28"/>
        </w:rPr>
        <w:t>
      _______________________________ тауарды уақытша сақтауға қабылдадық.</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9"/>
    <w:p>
      <w:pPr>
        <w:spacing w:after="0"/>
        <w:ind w:left="0"/>
        <w:jc w:val="both"/>
      </w:pPr>
      <w:r>
        <w:rPr>
          <w:rFonts w:ascii="Times New Roman"/>
          <w:b w:val="false"/>
          <w:i w:val="false"/>
          <w:color w:val="000000"/>
          <w:sz w:val="28"/>
        </w:rPr>
        <w:t>
      Комиссия төрағасы:________________________________________________</w:t>
      </w:r>
    </w:p>
    <w:bookmarkEnd w:id="69"/>
    <w:bookmarkStart w:name="z88" w:id="70"/>
    <w:p>
      <w:pPr>
        <w:spacing w:after="0"/>
        <w:ind w:left="0"/>
        <w:jc w:val="both"/>
      </w:pPr>
      <w:r>
        <w:rPr>
          <w:rFonts w:ascii="Times New Roman"/>
          <w:b w:val="false"/>
          <w:i w:val="false"/>
          <w:color w:val="000000"/>
          <w:sz w:val="28"/>
        </w:rPr>
        <w:t>
                                              (тегі, аты, әкесінің аты (бар болса), қолы) (басшы)</w:t>
      </w:r>
    </w:p>
    <w:bookmarkEnd w:id="70"/>
    <w:bookmarkStart w:name="z89" w:id="71"/>
    <w:p>
      <w:pPr>
        <w:spacing w:after="0"/>
        <w:ind w:left="0"/>
        <w:jc w:val="both"/>
      </w:pPr>
      <w:r>
        <w:rPr>
          <w:rFonts w:ascii="Times New Roman"/>
          <w:b w:val="false"/>
          <w:i w:val="false"/>
          <w:color w:val="000000"/>
          <w:sz w:val="28"/>
        </w:rPr>
        <w:t>
      Мөр орны (бар болса)</w:t>
      </w:r>
    </w:p>
    <w:bookmarkEnd w:id="71"/>
    <w:bookmarkStart w:name="z90" w:id="72"/>
    <w:p>
      <w:pPr>
        <w:spacing w:after="0"/>
        <w:ind w:left="0"/>
        <w:jc w:val="both"/>
      </w:pPr>
      <w:r>
        <w:rPr>
          <w:rFonts w:ascii="Times New Roman"/>
          <w:b w:val="false"/>
          <w:i w:val="false"/>
          <w:color w:val="000000"/>
          <w:sz w:val="28"/>
        </w:rPr>
        <w:t>
      Комиссия мүшелері:_________________________________________________</w:t>
      </w:r>
    </w:p>
    <w:bookmarkEnd w:id="72"/>
    <w:bookmarkStart w:name="z91" w:id="73"/>
    <w:p>
      <w:pPr>
        <w:spacing w:after="0"/>
        <w:ind w:left="0"/>
        <w:jc w:val="both"/>
      </w:pPr>
      <w:r>
        <w:rPr>
          <w:rFonts w:ascii="Times New Roman"/>
          <w:b w:val="false"/>
          <w:i w:val="false"/>
          <w:color w:val="000000"/>
          <w:sz w:val="28"/>
        </w:rPr>
        <w:t>
                                                    (тегі, аты, әкесінің аты (бар болса), қолы)</w:t>
      </w:r>
    </w:p>
    <w:bookmarkEnd w:id="73"/>
    <w:bookmarkStart w:name="z92" w:id="74"/>
    <w:p>
      <w:pPr>
        <w:spacing w:after="0"/>
        <w:ind w:left="0"/>
        <w:jc w:val="both"/>
      </w:pPr>
      <w:r>
        <w:rPr>
          <w:rFonts w:ascii="Times New Roman"/>
          <w:b w:val="false"/>
          <w:i w:val="false"/>
          <w:color w:val="000000"/>
          <w:sz w:val="28"/>
        </w:rPr>
        <w:t>
      (бас бухгалтер, материалдық жауапты тұлға және т.б.)</w:t>
      </w:r>
    </w:p>
    <w:bookmarkEnd w:id="74"/>
    <w:bookmarkStart w:name="z93" w:id="75"/>
    <w:p>
      <w:pPr>
        <w:spacing w:after="0"/>
        <w:ind w:left="0"/>
        <w:jc w:val="both"/>
      </w:pPr>
      <w:r>
        <w:rPr>
          <w:rFonts w:ascii="Times New Roman"/>
          <w:b w:val="false"/>
          <w:i w:val="false"/>
          <w:color w:val="000000"/>
          <w:sz w:val="28"/>
        </w:rPr>
        <w:t>
      __________________________________________________________________</w:t>
      </w:r>
    </w:p>
    <w:bookmarkEnd w:id="75"/>
    <w:bookmarkStart w:name="z94" w:id="76"/>
    <w:p>
      <w:pPr>
        <w:spacing w:after="0"/>
        <w:ind w:left="0"/>
        <w:jc w:val="both"/>
      </w:pPr>
      <w:r>
        <w:rPr>
          <w:rFonts w:ascii="Times New Roman"/>
          <w:b w:val="false"/>
          <w:i w:val="false"/>
          <w:color w:val="000000"/>
          <w:sz w:val="28"/>
        </w:rPr>
        <w:t>
      __________________________________________________________________</w:t>
      </w:r>
    </w:p>
    <w:bookmarkEnd w:id="76"/>
    <w:bookmarkStart w:name="z95" w:id="77"/>
    <w:p>
      <w:pPr>
        <w:spacing w:after="0"/>
        <w:ind w:left="0"/>
        <w:jc w:val="both"/>
      </w:pPr>
      <w:r>
        <w:rPr>
          <w:rFonts w:ascii="Times New Roman"/>
          <w:b w:val="false"/>
          <w:i w:val="false"/>
          <w:color w:val="000000"/>
          <w:sz w:val="28"/>
        </w:rPr>
        <w:t>
                                           (тегі, аты, әкесінің аты (бар болса), қолы)</w:t>
      </w:r>
    </w:p>
    <w:bookmarkEnd w:id="77"/>
    <w:bookmarkStart w:name="z96" w:id="78"/>
    <w:p>
      <w:pPr>
        <w:spacing w:after="0"/>
        <w:ind w:left="0"/>
        <w:jc w:val="both"/>
      </w:pPr>
      <w:r>
        <w:rPr>
          <w:rFonts w:ascii="Times New Roman"/>
          <w:b w:val="false"/>
          <w:i w:val="false"/>
          <w:color w:val="000000"/>
          <w:sz w:val="28"/>
        </w:rPr>
        <w:t>
      Мөр орны (бар болса)</w:t>
      </w:r>
    </w:p>
    <w:bookmarkEnd w:id="78"/>
    <w:bookmarkStart w:name="z97" w:id="79"/>
    <w:p>
      <w:pPr>
        <w:spacing w:after="0"/>
        <w:ind w:left="0"/>
        <w:jc w:val="both"/>
      </w:pPr>
      <w:r>
        <w:rPr>
          <w:rFonts w:ascii="Times New Roman"/>
          <w:b w:val="false"/>
          <w:i w:val="false"/>
          <w:color w:val="000000"/>
          <w:sz w:val="28"/>
        </w:rPr>
        <w:t>
      Өнім берушінің уәкілетті тұлғасы</w:t>
      </w:r>
    </w:p>
    <w:bookmarkEnd w:id="79"/>
    <w:bookmarkStart w:name="z98" w:id="80"/>
    <w:p>
      <w:pPr>
        <w:spacing w:after="0"/>
        <w:ind w:left="0"/>
        <w:jc w:val="both"/>
      </w:pPr>
      <w:r>
        <w:rPr>
          <w:rFonts w:ascii="Times New Roman"/>
          <w:b w:val="false"/>
          <w:i w:val="false"/>
          <w:color w:val="000000"/>
          <w:sz w:val="28"/>
        </w:rPr>
        <w:t>
      __________________________________________________________________</w:t>
      </w:r>
    </w:p>
    <w:bookmarkEnd w:id="80"/>
    <w:bookmarkStart w:name="z99" w:id="81"/>
    <w:p>
      <w:pPr>
        <w:spacing w:after="0"/>
        <w:ind w:left="0"/>
        <w:jc w:val="both"/>
      </w:pPr>
      <w:r>
        <w:rPr>
          <w:rFonts w:ascii="Times New Roman"/>
          <w:b w:val="false"/>
          <w:i w:val="false"/>
          <w:color w:val="000000"/>
          <w:sz w:val="28"/>
        </w:rPr>
        <w:t>
                                    (тегі, аты, әкесінің аты (бар болса), қолы)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bl>
    <w:bookmarkStart w:name="z102" w:id="82"/>
    <w:p>
      <w:pPr>
        <w:spacing w:after="0"/>
        <w:ind w:left="0"/>
        <w:jc w:val="left"/>
      </w:pPr>
      <w:r>
        <w:rPr>
          <w:rFonts w:ascii="Times New Roman"/>
          <w:b/>
          <w:i w:val="false"/>
          <w:color w:val="000000"/>
        </w:rPr>
        <w:t xml:space="preserve"> Сәйкессіздік актісі</w:t>
      </w:r>
    </w:p>
    <w:bookmarkEnd w:id="82"/>
    <w:bookmarkStart w:name="z103" w:id="83"/>
    <w:p>
      <w:pPr>
        <w:spacing w:after="0"/>
        <w:ind w:left="0"/>
        <w:jc w:val="both"/>
      </w:pPr>
      <w:r>
        <w:rPr>
          <w:rFonts w:ascii="Times New Roman"/>
          <w:b w:val="false"/>
          <w:i w:val="false"/>
          <w:color w:val="000000"/>
          <w:sz w:val="28"/>
        </w:rPr>
        <w:t>
      20___жылғы "__"________ ____________</w:t>
      </w:r>
    </w:p>
    <w:bookmarkEnd w:id="83"/>
    <w:bookmarkStart w:name="z104" w:id="84"/>
    <w:p>
      <w:pPr>
        <w:spacing w:after="0"/>
        <w:ind w:left="0"/>
        <w:jc w:val="both"/>
      </w:pPr>
      <w:r>
        <w:rPr>
          <w:rFonts w:ascii="Times New Roman"/>
          <w:b w:val="false"/>
          <w:i w:val="false"/>
          <w:color w:val="000000"/>
          <w:sz w:val="28"/>
        </w:rPr>
        <w:t>
      Біз, төменде қол қойғандар, мынадай құрамдағы комиссия</w:t>
      </w:r>
    </w:p>
    <w:bookmarkEnd w:id="84"/>
    <w:bookmarkStart w:name="z105" w:id="85"/>
    <w:p>
      <w:pPr>
        <w:spacing w:after="0"/>
        <w:ind w:left="0"/>
        <w:jc w:val="both"/>
      </w:pPr>
      <w:r>
        <w:rPr>
          <w:rFonts w:ascii="Times New Roman"/>
          <w:b w:val="false"/>
          <w:i w:val="false"/>
          <w:color w:val="000000"/>
          <w:sz w:val="28"/>
        </w:rPr>
        <w:t>
      __________________________________________________________________</w:t>
      </w:r>
    </w:p>
    <w:bookmarkEnd w:id="85"/>
    <w:bookmarkStart w:name="z106" w:id="86"/>
    <w:p>
      <w:pPr>
        <w:spacing w:after="0"/>
        <w:ind w:left="0"/>
        <w:jc w:val="both"/>
      </w:pPr>
      <w:r>
        <w:rPr>
          <w:rFonts w:ascii="Times New Roman"/>
          <w:b w:val="false"/>
          <w:i w:val="false"/>
          <w:color w:val="000000"/>
          <w:sz w:val="28"/>
        </w:rPr>
        <w:t>
      __________________________________________________________________</w:t>
      </w:r>
    </w:p>
    <w:bookmarkEnd w:id="86"/>
    <w:bookmarkStart w:name="z107" w:id="87"/>
    <w:p>
      <w:pPr>
        <w:spacing w:after="0"/>
        <w:ind w:left="0"/>
        <w:jc w:val="both"/>
      </w:pPr>
      <w:r>
        <w:rPr>
          <w:rFonts w:ascii="Times New Roman"/>
          <w:b w:val="false"/>
          <w:i w:val="false"/>
          <w:color w:val="000000"/>
          <w:sz w:val="28"/>
        </w:rPr>
        <w:t>
      __________________________________________________________________</w:t>
      </w:r>
    </w:p>
    <w:bookmarkEnd w:id="87"/>
    <w:bookmarkStart w:name="z108" w:id="88"/>
    <w:p>
      <w:pPr>
        <w:spacing w:after="0"/>
        <w:ind w:left="0"/>
        <w:jc w:val="both"/>
      </w:pPr>
      <w:r>
        <w:rPr>
          <w:rFonts w:ascii="Times New Roman"/>
          <w:b w:val="false"/>
          <w:i w:val="false"/>
          <w:color w:val="000000"/>
          <w:sz w:val="28"/>
        </w:rPr>
        <w:t>
                                                   (өнім берушінің атауы)</w:t>
      </w:r>
    </w:p>
    <w:bookmarkEnd w:id="88"/>
    <w:bookmarkStart w:name="z109" w:id="89"/>
    <w:p>
      <w:pPr>
        <w:spacing w:after="0"/>
        <w:ind w:left="0"/>
        <w:jc w:val="both"/>
      </w:pPr>
      <w:r>
        <w:rPr>
          <w:rFonts w:ascii="Times New Roman"/>
          <w:b w:val="false"/>
          <w:i w:val="false"/>
          <w:color w:val="000000"/>
          <w:sz w:val="28"/>
        </w:rPr>
        <w:t>
      өнім беруші өкілінің қатысуымен_____________________________________</w:t>
      </w:r>
    </w:p>
    <w:bookmarkEnd w:id="89"/>
    <w:bookmarkStart w:name="z110" w:id="90"/>
    <w:p>
      <w:pPr>
        <w:spacing w:after="0"/>
        <w:ind w:left="0"/>
        <w:jc w:val="both"/>
      </w:pPr>
      <w:r>
        <w:rPr>
          <w:rFonts w:ascii="Times New Roman"/>
          <w:b w:val="false"/>
          <w:i w:val="false"/>
          <w:color w:val="000000"/>
          <w:sz w:val="28"/>
        </w:rPr>
        <w:t>
      Қазақстан Республикасы Төтенше жағдайлар министрінің 20__жылғы ____№___</w:t>
      </w:r>
    </w:p>
    <w:bookmarkEnd w:id="90"/>
    <w:bookmarkStart w:name="z111" w:id="91"/>
    <w:p>
      <w:pPr>
        <w:spacing w:after="0"/>
        <w:ind w:left="0"/>
        <w:jc w:val="both"/>
      </w:pPr>
      <w:r>
        <w:rPr>
          <w:rFonts w:ascii="Times New Roman"/>
          <w:b w:val="false"/>
          <w:i w:val="false"/>
          <w:color w:val="000000"/>
          <w:sz w:val="28"/>
        </w:rPr>
        <w:t>
      бұйрығына сәйкес төмендегі тауарды: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2"/>
    <w:p>
      <w:pPr>
        <w:spacing w:after="0"/>
        <w:ind w:left="0"/>
        <w:jc w:val="both"/>
      </w:pPr>
      <w:r>
        <w:rPr>
          <w:rFonts w:ascii="Times New Roman"/>
          <w:b w:val="false"/>
          <w:i w:val="false"/>
          <w:color w:val="000000"/>
          <w:sz w:val="28"/>
        </w:rPr>
        <w:t>
      тексерген кезде мынадай сәйкессіздік (сәйкессіздіктер) анықталғаны туралы</w:t>
      </w:r>
    </w:p>
    <w:bookmarkEnd w:id="92"/>
    <w:bookmarkStart w:name="z113" w:id="93"/>
    <w:p>
      <w:pPr>
        <w:spacing w:after="0"/>
        <w:ind w:left="0"/>
        <w:jc w:val="both"/>
      </w:pPr>
      <w:r>
        <w:rPr>
          <w:rFonts w:ascii="Times New Roman"/>
          <w:b w:val="false"/>
          <w:i w:val="false"/>
          <w:color w:val="000000"/>
          <w:sz w:val="28"/>
        </w:rPr>
        <w:t>
      осы актіні жасадық __________________________________________________</w:t>
      </w:r>
    </w:p>
    <w:bookmarkEnd w:id="93"/>
    <w:bookmarkStart w:name="z114" w:id="94"/>
    <w:p>
      <w:pPr>
        <w:spacing w:after="0"/>
        <w:ind w:left="0"/>
        <w:jc w:val="both"/>
      </w:pPr>
      <w:r>
        <w:rPr>
          <w:rFonts w:ascii="Times New Roman"/>
          <w:b w:val="false"/>
          <w:i w:val="false"/>
          <w:color w:val="000000"/>
          <w:sz w:val="28"/>
        </w:rPr>
        <w:t>
      ___________________________________________________________________</w:t>
      </w:r>
    </w:p>
    <w:bookmarkEnd w:id="94"/>
    <w:bookmarkStart w:name="z115" w:id="95"/>
    <w:p>
      <w:pPr>
        <w:spacing w:after="0"/>
        <w:ind w:left="0"/>
        <w:jc w:val="both"/>
      </w:pPr>
      <w:r>
        <w:rPr>
          <w:rFonts w:ascii="Times New Roman"/>
          <w:b w:val="false"/>
          <w:i w:val="false"/>
          <w:color w:val="000000"/>
          <w:sz w:val="28"/>
        </w:rPr>
        <w:t>
      ___________________________________________________________________</w:t>
      </w:r>
    </w:p>
    <w:bookmarkEnd w:id="95"/>
    <w:bookmarkStart w:name="z116" w:id="96"/>
    <w:p>
      <w:pPr>
        <w:spacing w:after="0"/>
        <w:ind w:left="0"/>
        <w:jc w:val="both"/>
      </w:pPr>
      <w:r>
        <w:rPr>
          <w:rFonts w:ascii="Times New Roman"/>
          <w:b w:val="false"/>
          <w:i w:val="false"/>
          <w:color w:val="000000"/>
          <w:sz w:val="28"/>
        </w:rPr>
        <w:t>
      ___________________________________________________________________</w:t>
      </w:r>
    </w:p>
    <w:bookmarkEnd w:id="96"/>
    <w:bookmarkStart w:name="z117" w:id="97"/>
    <w:p>
      <w:pPr>
        <w:spacing w:after="0"/>
        <w:ind w:left="0"/>
        <w:jc w:val="both"/>
      </w:pPr>
      <w:r>
        <w:rPr>
          <w:rFonts w:ascii="Times New Roman"/>
          <w:b w:val="false"/>
          <w:i w:val="false"/>
          <w:color w:val="000000"/>
          <w:sz w:val="28"/>
        </w:rPr>
        <w:t>
      Бұл сәйкессіздіктер тауарды уақытша сақтауға қабылдауға мүмкіндік бермейді.</w:t>
      </w:r>
    </w:p>
    <w:bookmarkEnd w:id="97"/>
    <w:bookmarkStart w:name="z118" w:id="98"/>
    <w:p>
      <w:pPr>
        <w:spacing w:after="0"/>
        <w:ind w:left="0"/>
        <w:jc w:val="both"/>
      </w:pPr>
      <w:r>
        <w:rPr>
          <w:rFonts w:ascii="Times New Roman"/>
          <w:b w:val="false"/>
          <w:i w:val="false"/>
          <w:color w:val="000000"/>
          <w:sz w:val="28"/>
        </w:rPr>
        <w:t>
      Жоғарыда баяндалғанның негізінде осы комиссия тауарды (тауарларды) қабылдаудан бас тарту туралы шешім қабылдады.</w:t>
      </w:r>
    </w:p>
    <w:bookmarkEnd w:id="98"/>
    <w:bookmarkStart w:name="z119" w:id="99"/>
    <w:p>
      <w:pPr>
        <w:spacing w:after="0"/>
        <w:ind w:left="0"/>
        <w:jc w:val="both"/>
      </w:pPr>
      <w:r>
        <w:rPr>
          <w:rFonts w:ascii="Times New Roman"/>
          <w:b w:val="false"/>
          <w:i w:val="false"/>
          <w:color w:val="000000"/>
          <w:sz w:val="28"/>
        </w:rPr>
        <w:t>
      Комиссия төрағасы________________________________________________</w:t>
      </w:r>
    </w:p>
    <w:bookmarkEnd w:id="99"/>
    <w:bookmarkStart w:name="z120" w:id="100"/>
    <w:p>
      <w:pPr>
        <w:spacing w:after="0"/>
        <w:ind w:left="0"/>
        <w:jc w:val="both"/>
      </w:pPr>
      <w:r>
        <w:rPr>
          <w:rFonts w:ascii="Times New Roman"/>
          <w:b w:val="false"/>
          <w:i w:val="false"/>
          <w:color w:val="000000"/>
          <w:sz w:val="28"/>
        </w:rPr>
        <w:t>
                                              (тегі, аты, әкесінің аты (бар болса), қолы) (басшы)</w:t>
      </w:r>
    </w:p>
    <w:bookmarkEnd w:id="100"/>
    <w:bookmarkStart w:name="z121" w:id="101"/>
    <w:p>
      <w:pPr>
        <w:spacing w:after="0"/>
        <w:ind w:left="0"/>
        <w:jc w:val="both"/>
      </w:pPr>
      <w:r>
        <w:rPr>
          <w:rFonts w:ascii="Times New Roman"/>
          <w:b w:val="false"/>
          <w:i w:val="false"/>
          <w:color w:val="000000"/>
          <w:sz w:val="28"/>
        </w:rPr>
        <w:t>
      Мөр орны (бар болса)</w:t>
      </w:r>
    </w:p>
    <w:bookmarkEnd w:id="101"/>
    <w:bookmarkStart w:name="z122" w:id="102"/>
    <w:p>
      <w:pPr>
        <w:spacing w:after="0"/>
        <w:ind w:left="0"/>
        <w:jc w:val="both"/>
      </w:pPr>
      <w:r>
        <w:rPr>
          <w:rFonts w:ascii="Times New Roman"/>
          <w:b w:val="false"/>
          <w:i w:val="false"/>
          <w:color w:val="000000"/>
          <w:sz w:val="28"/>
        </w:rPr>
        <w:t>
      Комиссия мүшелері:</w:t>
      </w:r>
    </w:p>
    <w:bookmarkEnd w:id="102"/>
    <w:bookmarkStart w:name="z123" w:id="103"/>
    <w:p>
      <w:pPr>
        <w:spacing w:after="0"/>
        <w:ind w:left="0"/>
        <w:jc w:val="both"/>
      </w:pPr>
      <w:r>
        <w:rPr>
          <w:rFonts w:ascii="Times New Roman"/>
          <w:b w:val="false"/>
          <w:i w:val="false"/>
          <w:color w:val="000000"/>
          <w:sz w:val="28"/>
        </w:rPr>
        <w:t>
      ________________________________________________________________</w:t>
      </w:r>
    </w:p>
    <w:bookmarkEnd w:id="103"/>
    <w:bookmarkStart w:name="z124" w:id="104"/>
    <w:p>
      <w:pPr>
        <w:spacing w:after="0"/>
        <w:ind w:left="0"/>
        <w:jc w:val="both"/>
      </w:pPr>
      <w:r>
        <w:rPr>
          <w:rFonts w:ascii="Times New Roman"/>
          <w:b w:val="false"/>
          <w:i w:val="false"/>
          <w:color w:val="000000"/>
          <w:sz w:val="28"/>
        </w:rPr>
        <w:t>
                                           (тегі, аты, әкесінің аты (бар болса), қолы)</w:t>
      </w:r>
    </w:p>
    <w:bookmarkEnd w:id="104"/>
    <w:bookmarkStart w:name="z125" w:id="105"/>
    <w:p>
      <w:pPr>
        <w:spacing w:after="0"/>
        <w:ind w:left="0"/>
        <w:jc w:val="both"/>
      </w:pPr>
      <w:r>
        <w:rPr>
          <w:rFonts w:ascii="Times New Roman"/>
          <w:b w:val="false"/>
          <w:i w:val="false"/>
          <w:color w:val="000000"/>
          <w:sz w:val="28"/>
        </w:rPr>
        <w:t>
      (бас бухгалтер, материалды жауапты тұлға және т.б.)</w:t>
      </w:r>
    </w:p>
    <w:bookmarkEnd w:id="105"/>
    <w:bookmarkStart w:name="z126" w:id="106"/>
    <w:p>
      <w:pPr>
        <w:spacing w:after="0"/>
        <w:ind w:left="0"/>
        <w:jc w:val="both"/>
      </w:pPr>
      <w:r>
        <w:rPr>
          <w:rFonts w:ascii="Times New Roman"/>
          <w:b w:val="false"/>
          <w:i w:val="false"/>
          <w:color w:val="000000"/>
          <w:sz w:val="28"/>
        </w:rPr>
        <w:t>
      _______________________________________________________________</w:t>
      </w:r>
    </w:p>
    <w:bookmarkEnd w:id="106"/>
    <w:bookmarkStart w:name="z127" w:id="107"/>
    <w:p>
      <w:pPr>
        <w:spacing w:after="0"/>
        <w:ind w:left="0"/>
        <w:jc w:val="both"/>
      </w:pPr>
      <w:r>
        <w:rPr>
          <w:rFonts w:ascii="Times New Roman"/>
          <w:b w:val="false"/>
          <w:i w:val="false"/>
          <w:color w:val="000000"/>
          <w:sz w:val="28"/>
        </w:rPr>
        <w:t>
                                          (тегі, аты, әкесінің аты (бар болса), қолы)</w:t>
      </w:r>
    </w:p>
    <w:bookmarkEnd w:id="107"/>
    <w:bookmarkStart w:name="z128" w:id="108"/>
    <w:p>
      <w:pPr>
        <w:spacing w:after="0"/>
        <w:ind w:left="0"/>
        <w:jc w:val="both"/>
      </w:pPr>
      <w:r>
        <w:rPr>
          <w:rFonts w:ascii="Times New Roman"/>
          <w:b w:val="false"/>
          <w:i w:val="false"/>
          <w:color w:val="000000"/>
          <w:sz w:val="28"/>
        </w:rPr>
        <w:t>
      Мөр орны (бар болса)</w:t>
      </w:r>
    </w:p>
    <w:bookmarkEnd w:id="108"/>
    <w:bookmarkStart w:name="z129" w:id="109"/>
    <w:p>
      <w:pPr>
        <w:spacing w:after="0"/>
        <w:ind w:left="0"/>
        <w:jc w:val="both"/>
      </w:pPr>
      <w:r>
        <w:rPr>
          <w:rFonts w:ascii="Times New Roman"/>
          <w:b w:val="false"/>
          <w:i w:val="false"/>
          <w:color w:val="000000"/>
          <w:sz w:val="28"/>
        </w:rPr>
        <w:t>
      Өнім берушінің уәкілетті тұлғасы</w:t>
      </w:r>
    </w:p>
    <w:bookmarkEnd w:id="109"/>
    <w:bookmarkStart w:name="z130" w:id="110"/>
    <w:p>
      <w:pPr>
        <w:spacing w:after="0"/>
        <w:ind w:left="0"/>
        <w:jc w:val="both"/>
      </w:pPr>
      <w:r>
        <w:rPr>
          <w:rFonts w:ascii="Times New Roman"/>
          <w:b w:val="false"/>
          <w:i w:val="false"/>
          <w:color w:val="000000"/>
          <w:sz w:val="28"/>
        </w:rPr>
        <w:t>
      ____________________________________________________________</w:t>
      </w:r>
    </w:p>
    <w:bookmarkEnd w:id="110"/>
    <w:bookmarkStart w:name="z131" w:id="111"/>
    <w:p>
      <w:pPr>
        <w:spacing w:after="0"/>
        <w:ind w:left="0"/>
        <w:jc w:val="both"/>
      </w:pPr>
      <w:r>
        <w:rPr>
          <w:rFonts w:ascii="Times New Roman"/>
          <w:b w:val="false"/>
          <w:i w:val="false"/>
          <w:color w:val="000000"/>
          <w:sz w:val="28"/>
        </w:rPr>
        <w:t>
                                     (тегі, аты, әкесінің аты (бар болса), қолы)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