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bf59" w14:textId="37cb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2023 жылғы 30 маусымдағы № 525 және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2023 жылғы 3 шілдедегі № 540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8 қарашадағы № 945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w:t>
      </w:r>
      <w:r>
        <w:rPr>
          <w:rFonts w:ascii="Times New Roman"/>
          <w:b w:val="false"/>
          <w:i w:val="false"/>
          <w:color w:val="000000"/>
          <w:sz w:val="28"/>
        </w:rPr>
        <w:t>қаулысында: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4"/>
    <w:p>
      <w:pPr>
        <w:spacing w:after="0"/>
        <w:ind w:left="0"/>
        <w:jc w:val="both"/>
      </w:pPr>
      <w:r>
        <w:rPr>
          <w:rFonts w:ascii="Times New Roman"/>
          <w:b w:val="false"/>
          <w:i w:val="false"/>
          <w:color w:val="000000"/>
          <w:sz w:val="28"/>
        </w:rPr>
        <w:t>
      мынадай мазмұндағы 2-1) тармақшамен толықтырылсын:</w:t>
      </w:r>
    </w:p>
    <w:bookmarkEnd w:id="4"/>
    <w:bookmarkStart w:name="z10" w:id="5"/>
    <w:p>
      <w:pPr>
        <w:spacing w:after="0"/>
        <w:ind w:left="0"/>
        <w:jc w:val="both"/>
      </w:pPr>
      <w:r>
        <w:rPr>
          <w:rFonts w:ascii="Times New Roman"/>
          <w:b w:val="false"/>
          <w:i w:val="false"/>
          <w:color w:val="000000"/>
          <w:sz w:val="28"/>
        </w:rPr>
        <w:t>
      "2-1) интернет-платформаның операторы (бұдан әрі – оператор)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үшінші бөлікпен толықтырылсын:</w:t>
      </w:r>
    </w:p>
    <w:bookmarkStart w:name="z12" w:id="6"/>
    <w:p>
      <w:pPr>
        <w:spacing w:after="0"/>
        <w:ind w:left="0"/>
        <w:jc w:val="both"/>
      </w:pPr>
      <w:r>
        <w:rPr>
          <w:rFonts w:ascii="Times New Roman"/>
          <w:b w:val="false"/>
          <w:i w:val="false"/>
          <w:color w:val="000000"/>
          <w:sz w:val="28"/>
        </w:rPr>
        <w:t xml:space="preserve">
      "Әлеуметтік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адамдар үшін міндетті зейнетақы жарналарын төлеу жөніндегі агент ретінде оператор қарастырылады.";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бірінші бөлік мынадай редакцияда жазылсын:</w:t>
      </w:r>
    </w:p>
    <w:bookmarkEnd w:id="7"/>
    <w:bookmarkStart w:name="z15" w:id="8"/>
    <w:p>
      <w:pPr>
        <w:spacing w:after="0"/>
        <w:ind w:left="0"/>
        <w:jc w:val="both"/>
      </w:pPr>
      <w:r>
        <w:rPr>
          <w:rFonts w:ascii="Times New Roman"/>
          <w:b w:val="false"/>
          <w:i w:val="false"/>
          <w:color w:val="000000"/>
          <w:sz w:val="28"/>
        </w:rPr>
        <w:t xml:space="preserve">
      "6. БЖЗҚ-ға төленуге жататын міндетті зейнетақы жарналары осы Қағидалардың 10-тармағында көзделген мерзімде Әлеуметтік кодекстің 102-1-бабының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міндетті зейнетақы жарналарын есептеу объектісіне Әлеуметтік кодекстің </w:t>
      </w:r>
      <w:r>
        <w:rPr>
          <w:rFonts w:ascii="Times New Roman"/>
          <w:b w:val="false"/>
          <w:i w:val="false"/>
          <w:color w:val="000000"/>
          <w:sz w:val="28"/>
        </w:rPr>
        <w:t>249-бабында</w:t>
      </w:r>
      <w:r>
        <w:rPr>
          <w:rFonts w:ascii="Times New Roman"/>
          <w:b w:val="false"/>
          <w:i w:val="false"/>
          <w:color w:val="000000"/>
          <w:sz w:val="28"/>
        </w:rPr>
        <w:t xml:space="preserve"> белгіленген мөлшерлемені қолдану арқылы есептеледі.";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бөлігі мынадай редакцияда жазылсын:</w:t>
      </w:r>
    </w:p>
    <w:bookmarkStart w:name="z17" w:id="9"/>
    <w:p>
      <w:pPr>
        <w:spacing w:after="0"/>
        <w:ind w:left="0"/>
        <w:jc w:val="both"/>
      </w:pPr>
      <w:r>
        <w:rPr>
          <w:rFonts w:ascii="Times New Roman"/>
          <w:b w:val="false"/>
          <w:i w:val="false"/>
          <w:color w:val="000000"/>
          <w:sz w:val="28"/>
        </w:rPr>
        <w:t xml:space="preserve">
      "Бұл ретте жеке практикамен айналысатын тұлғалар, сондай-ақ дара кәсіпкерлер үшін міндетті зейнетақы жарналарын есептеу мақсаттары үшін алынатын кіріс Әлеуметтік кодекстің 249-бабы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мөлшер шегінде, бірақ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салық салу мақсаттары үшін айқындалатын кірісінен аспайтын, өздері дербес айқындайтын сома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"4) Мемлекеттік корпорация үшін – еңбекке қабілеттіліктен айырылу, жұмысынан айырылу, жүктілікке және босануға, жаңа туған баланы (балаларды) асырып алуға және бала бір жарым жасқа толғанға дейін оның күтіміне байланысты кірісінен айырылу жағдайлары бойынша әлеуметтік төлемдер;";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bookmarkStart w:name="z21" w:id="11"/>
    <w:p>
      <w:pPr>
        <w:spacing w:after="0"/>
        <w:ind w:left="0"/>
        <w:jc w:val="both"/>
      </w:pPr>
      <w:r>
        <w:rPr>
          <w:rFonts w:ascii="Times New Roman"/>
          <w:b w:val="false"/>
          <w:i w:val="false"/>
          <w:color w:val="000000"/>
          <w:sz w:val="28"/>
        </w:rPr>
        <w:t>
      мынадай мазмұндағы 10) тармақшамен толықтырылсын:</w:t>
      </w:r>
    </w:p>
    <w:bookmarkEnd w:id="11"/>
    <w:bookmarkStart w:name="z22" w:id="12"/>
    <w:p>
      <w:pPr>
        <w:spacing w:after="0"/>
        <w:ind w:left="0"/>
        <w:jc w:val="both"/>
      </w:pPr>
      <w:r>
        <w:rPr>
          <w:rFonts w:ascii="Times New Roman"/>
          <w:b w:val="false"/>
          <w:i w:val="false"/>
          <w:color w:val="000000"/>
          <w:sz w:val="28"/>
        </w:rPr>
        <w:t xml:space="preserve">
      "10) арнаулы мобильдік қосымша пайдаланылатын арнаулы салық режимін қолданатын дара кәсіпкерлер болып табылатын орындаушылар үшін міндетті зейнетақы жарналарын төлеуді жүзеге асыратын операторлар үшін – орындаушылар алған кіріс немесе Әлеуметтік кодекстің 249-бабы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тәртіппен міндетті зейнетақы жарналарын есептеу үшін алынатын кіріс.</w:t>
      </w:r>
    </w:p>
    <w:bookmarkEnd w:id="12"/>
    <w:bookmarkStart w:name="z23" w:id="13"/>
    <w:p>
      <w:pPr>
        <w:spacing w:after="0"/>
        <w:ind w:left="0"/>
        <w:jc w:val="both"/>
      </w:pPr>
      <w:r>
        <w:rPr>
          <w:rFonts w:ascii="Times New Roman"/>
          <w:b w:val="false"/>
          <w:i w:val="false"/>
          <w:color w:val="000000"/>
          <w:sz w:val="28"/>
        </w:rPr>
        <w:t xml:space="preserve">
      Міндетті зейнетақы жарналарын есептеу үшін алынатын кіріс деп міндетті зейнетақы жарналары төленбейтін, бірақ Салық кодексіне сәйкес салық салу мақсаттары үшін айқындалатын кірістен аспайтын кірістерді қоспағанда, дара кәсіпкер алатын, әлеуметтік аударымдарды төлеу үшін өзі дербес айқындайтын кіріс түсініледі. </w:t>
      </w:r>
    </w:p>
    <w:bookmarkEnd w:id="13"/>
    <w:bookmarkStart w:name="z24" w:id="14"/>
    <w:p>
      <w:pPr>
        <w:spacing w:after="0"/>
        <w:ind w:left="0"/>
        <w:jc w:val="both"/>
      </w:pPr>
      <w:r>
        <w:rPr>
          <w:rFonts w:ascii="Times New Roman"/>
          <w:b w:val="false"/>
          <w:i w:val="false"/>
          <w:color w:val="000000"/>
          <w:sz w:val="28"/>
        </w:rPr>
        <w:t>
      Бұл ретте міндетті зейнетақы жарналарын есептеу үшін алынатын кіріс айына республикалық бюджет туралы заңда тиісті қаржы жылына белгіленген ең төмен жалақының 50 еселенген мөлшерінен аспауға тиіс.";</w:t>
      </w:r>
    </w:p>
    <w:bookmarkEnd w:id="14"/>
    <w:bookmarkStart w:name="z25" w:id="1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5"/>
    <w:bookmarkStart w:name="z26" w:id="16"/>
    <w:p>
      <w:pPr>
        <w:spacing w:after="0"/>
        <w:ind w:left="0"/>
        <w:jc w:val="both"/>
      </w:pPr>
      <w:r>
        <w:rPr>
          <w:rFonts w:ascii="Times New Roman"/>
          <w:b w:val="false"/>
          <w:i w:val="false"/>
          <w:color w:val="000000"/>
          <w:sz w:val="28"/>
        </w:rPr>
        <w:t>
      "7) арнаулы мобильдік қосымша пайдаланылатын арнаулы салық режимін қолданатын дара кәсіпкерлер болып табылатын орындаушылар үшін Оператор кірістер төленген айдан кейінгі айдың 25-інен кешіктірмей аударады.</w:t>
      </w:r>
    </w:p>
    <w:bookmarkEnd w:id="16"/>
    <w:bookmarkStart w:name="z27" w:id="17"/>
    <w:p>
      <w:pPr>
        <w:spacing w:after="0"/>
        <w:ind w:left="0"/>
        <w:jc w:val="both"/>
      </w:pPr>
      <w:r>
        <w:rPr>
          <w:rFonts w:ascii="Times New Roman"/>
          <w:b w:val="false"/>
          <w:i w:val="false"/>
          <w:color w:val="000000"/>
          <w:sz w:val="28"/>
        </w:rPr>
        <w:t xml:space="preserve">
      Әлеуметтік кодекстің 248-бабының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Қазақстан Республикасының азаматтары міндетті зейнетақы жарналарын, міндетті кәсіптік зейнетақы жарналарын төлеген жағдайда міндетті зейнетақы жарналары, міндетті кәсіптік зейнетақы жарналары кіріс алған айдан кейінгі айдың 25-інен кешіктірмей Мемлекеттік корпорацияға аударылады.";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"23. БЖЗҚ Мемлекеттік корпорациядан жазылған міндетті зейнетақы жарналарының және (немесе) өсімпұлдың қате есептелген сомаларын қайтаруға арналған электрондық түрдегі өтінімді алысымен оны алған күннен бастап бес жұмыс күні ішінде Мемлекеттік корпорация өтінімінің нөмірі мен күнін көрсетіп, қате есепке жазылған міндетті зейнетақы жарналарының және (немесе) өсімпұлдың сомаларын Мемлекеттік корпорацияға қайтаруды жүзеге асырады не Мемлекеттік корпорацияға БЖЗҚ мен Мемлекеттік корпорация арасында жасалған келісімде көрсетілген себептер бойынша қайтарудан бас тарту туралы хабарлама жібереді.";</w:t>
      </w:r>
    </w:p>
    <w:bookmarkEnd w:id="18"/>
    <w:bookmarkStart w:name="z30" w:id="19"/>
    <w:p>
      <w:pPr>
        <w:spacing w:after="0"/>
        <w:ind w:left="0"/>
        <w:jc w:val="both"/>
      </w:pPr>
      <w:r>
        <w:rPr>
          <w:rFonts w:ascii="Times New Roman"/>
          <w:b w:val="false"/>
          <w:i w:val="false"/>
          <w:color w:val="000000"/>
          <w:sz w:val="28"/>
        </w:rPr>
        <w:t xml:space="preserve">
      2)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 шілдедегі № 540 </w:t>
      </w:r>
      <w:r>
        <w:rPr>
          <w:rFonts w:ascii="Times New Roman"/>
          <w:b w:val="false"/>
          <w:i w:val="false"/>
          <w:color w:val="000000"/>
          <w:sz w:val="28"/>
        </w:rPr>
        <w:t>қаулысында:</w:t>
      </w:r>
    </w:p>
    <w:bookmarkEnd w:id="19"/>
    <w:bookmarkStart w:name="z31" w:id="20"/>
    <w:p>
      <w:pPr>
        <w:spacing w:after="0"/>
        <w:ind w:left="0"/>
        <w:jc w:val="both"/>
      </w:pPr>
      <w:r>
        <w:rPr>
          <w:rFonts w:ascii="Times New Roman"/>
          <w:b w:val="false"/>
          <w:i w:val="false"/>
          <w:color w:val="000000"/>
          <w:sz w:val="28"/>
        </w:rPr>
        <w:t xml:space="preserve">
      көрсетілген қаулымен бекітілген Жұмыс берушінің міндетті зейнетақы жарналарын есептеу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3" w:id="21"/>
    <w:p>
      <w:pPr>
        <w:spacing w:after="0"/>
        <w:ind w:left="0"/>
        <w:jc w:val="both"/>
      </w:pPr>
      <w:r>
        <w:rPr>
          <w:rFonts w:ascii="Times New Roman"/>
          <w:b w:val="false"/>
          <w:i w:val="false"/>
          <w:color w:val="000000"/>
          <w:sz w:val="28"/>
        </w:rPr>
        <w:t>
      4) тармақша мынадай мазмұндағы екінші бөлікпен толықтырылсын:</w:t>
      </w:r>
    </w:p>
    <w:bookmarkEnd w:id="21"/>
    <w:bookmarkStart w:name="z34" w:id="22"/>
    <w:p>
      <w:pPr>
        <w:spacing w:after="0"/>
        <w:ind w:left="0"/>
        <w:jc w:val="both"/>
      </w:pPr>
      <w:r>
        <w:rPr>
          <w:rFonts w:ascii="Times New Roman"/>
          <w:b w:val="false"/>
          <w:i w:val="false"/>
          <w:color w:val="000000"/>
          <w:sz w:val="28"/>
        </w:rPr>
        <w:t xml:space="preserve">
      "Әлеуметтік кодекстің </w:t>
      </w:r>
      <w:r>
        <w:rPr>
          <w:rFonts w:ascii="Times New Roman"/>
          <w:b w:val="false"/>
          <w:i w:val="false"/>
          <w:color w:val="000000"/>
          <w:sz w:val="28"/>
        </w:rPr>
        <w:t>243-бабы</w:t>
      </w:r>
      <w:r>
        <w:rPr>
          <w:rFonts w:ascii="Times New Roman"/>
          <w:b w:val="false"/>
          <w:i w:val="false"/>
          <w:color w:val="000000"/>
          <w:sz w:val="28"/>
        </w:rPr>
        <w:t xml:space="preserve"> бірінші бөлігінің 7) тармақшасында көрсетілген адамдар үшін жұмыс берушінің міндетті зейнетақы жарналарын төлеу жөніндегі агент ретінде Әлеуметтік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қарастырылады;";</w:t>
      </w:r>
    </w:p>
    <w:bookmarkEnd w:id="22"/>
    <w:bookmarkStart w:name="z35" w:id="23"/>
    <w:p>
      <w:pPr>
        <w:spacing w:after="0"/>
        <w:ind w:left="0"/>
        <w:jc w:val="both"/>
      </w:pPr>
      <w:r>
        <w:rPr>
          <w:rFonts w:ascii="Times New Roman"/>
          <w:b w:val="false"/>
          <w:i w:val="false"/>
          <w:color w:val="000000"/>
          <w:sz w:val="28"/>
        </w:rPr>
        <w:t>
      мынадай мазмұндағы 5) тармақшамен толықтырылсын:</w:t>
      </w:r>
    </w:p>
    <w:bookmarkEnd w:id="23"/>
    <w:bookmarkStart w:name="z36" w:id="24"/>
    <w:p>
      <w:pPr>
        <w:spacing w:after="0"/>
        <w:ind w:left="0"/>
        <w:jc w:val="both"/>
      </w:pPr>
      <w:r>
        <w:rPr>
          <w:rFonts w:ascii="Times New Roman"/>
          <w:b w:val="false"/>
          <w:i w:val="false"/>
          <w:color w:val="000000"/>
          <w:sz w:val="28"/>
        </w:rPr>
        <w:t>
      5) интернет-платформаның операторы (бұдан әрі – оператор) –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5) тармақшамен толықтырылсын:</w:t>
      </w:r>
    </w:p>
    <w:bookmarkStart w:name="z38" w:id="25"/>
    <w:p>
      <w:pPr>
        <w:spacing w:after="0"/>
        <w:ind w:left="0"/>
        <w:jc w:val="both"/>
      </w:pPr>
      <w:r>
        <w:rPr>
          <w:rFonts w:ascii="Times New Roman"/>
          <w:b w:val="false"/>
          <w:i w:val="false"/>
          <w:color w:val="000000"/>
          <w:sz w:val="28"/>
        </w:rPr>
        <w:t>
      "5) арнаулы мобильдік қосымша пайдаланылатын арнаулы салық режимін қолданатын дара кәсіпкерлер болып табылатын орындаушылар үшін міндетті зейнетақы жарналарын төлеуді жүзеге асыратын операторлар үшін – орындаушылар алған кіріс.</w:t>
      </w:r>
    </w:p>
    <w:bookmarkEnd w:id="25"/>
    <w:bookmarkStart w:name="z39" w:id="26"/>
    <w:p>
      <w:pPr>
        <w:spacing w:after="0"/>
        <w:ind w:left="0"/>
        <w:jc w:val="both"/>
      </w:pPr>
      <w:r>
        <w:rPr>
          <w:rFonts w:ascii="Times New Roman"/>
          <w:b w:val="false"/>
          <w:i w:val="false"/>
          <w:color w:val="000000"/>
          <w:sz w:val="28"/>
        </w:rPr>
        <w:t>
      Жұмыс берушінің 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bookmarkEnd w:id="26"/>
    <w:bookmarkStart w:name="z40" w:id="27"/>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алынатын кіріс айына республикалық бюджет туралы заңда тиісті қаржы жылына белгіленген ең төмен жалақының 50 еселенген мөлшерінен аспауға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бөлікпен толықтырылсын: </w:t>
      </w:r>
    </w:p>
    <w:bookmarkStart w:name="z42" w:id="28"/>
    <w:p>
      <w:pPr>
        <w:spacing w:after="0"/>
        <w:ind w:left="0"/>
        <w:jc w:val="both"/>
      </w:pPr>
      <w:r>
        <w:rPr>
          <w:rFonts w:ascii="Times New Roman"/>
          <w:b w:val="false"/>
          <w:i w:val="false"/>
          <w:color w:val="000000"/>
          <w:sz w:val="28"/>
        </w:rPr>
        <w:t>
      "Арнаулы мобильдік қосымша пайдаланылатын арнаулы салық режимін қолданатын дара кәсіпкерлер болып табылатын орындаушыларға операторлар үшін жұмыс берушінің міндетті зейнетақы жарналары кіріс төленетін айдан кейінгі айдың 25-інен кешіктірмей аударылады.";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"19. БЖЗҚ Мемлекеттік корпорациядан жазылған міндетті зейнетақы жарналарының және (немесе) өсімпұлдың қате есептелген сомаларын қайтаруға арналған электрондық түрдегі өтінімді алысымен оны алған күннен бастап 5 (бес) жұмыс күні ішінде Мемлекеттік корпорация өтінімінің нөмірі мен күнін көрсетіп, қате есепке жазылған міндетті зейнетақы жарналарының және (немесе) өсімпұлдың сомаларын Мемлекеттік корпорацияға қайтаруды жүзеге асырады не Мемлекеттік корпорацияға БЖЗҚ мен Мемлекеттік корпорация арасында жасалған келісімде көрсетілген себептер бойынша қайтарудан бас тарту туралы хабарлама жібереді.".</w:t>
      </w:r>
    </w:p>
    <w:bookmarkEnd w:id="29"/>
    <w:bookmarkStart w:name="z45" w:id="30"/>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енгізілетін осы қаулының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2) тармақшасының</w:t>
      </w:r>
      <w:r>
        <w:rPr>
          <w:rFonts w:ascii="Times New Roman"/>
          <w:b w:val="false"/>
          <w:i w:val="false"/>
          <w:color w:val="000000"/>
          <w:sz w:val="28"/>
        </w:rPr>
        <w:t xml:space="preserve"> он бесінші абзацын қоспағанда, 2026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