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4240" w14:textId="4b24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8 қарашадағы № 949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"3-10.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2023 жылдың қорытындысы бойынша шоғырландырылған жылдық қаржылық есептілікте көрсетілген таза кірістің 30,95 (отыз бүтін жүзден тоқсан бес) пайызын акциялардың мемлекеттік пакетіне дивидендтер төлеуге жібереді.".</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