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dd36" w14:textId="2e9d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20 қарашадағы № 972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санда офицер құрамының лауазымдарында әскери қызмет өткеру үшін әскери қызметке жарамды және оны өткермеген запастағы офицерлер заңнамада белгіленген тәртіппен 2025 жылы жиырма төрт ай мерзімге әскери қызметке шақырылсын.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жылы әскери қызметке шақырылуға жататын запастағы офицерлердің саны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Қарулы Күштерi, басқа да әскерлерi мен әскери құралымдары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Қарулы Күштері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комитетінің Шекара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Ішкі істер министрлігінің Ұлттық ұланы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