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c659" w14:textId="dcfc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"Челябі мемлекеттік университеті" жоғары білім берудің федералдық мемлекеттік бюджеттік білім беру мекемесі Қостанай филиалының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25 қарашадағы № 1001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"Челябі мемлекеттік университеті" жоғары білім берудің федералдық мемлекеттік бюджеттік білім беру мекемесі Қостанай филиалының жұмыс істеуі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Ғылым және жоғары білім министрі Саясат Нұрбекке Қазақстан Республикасының Үкіметі мен Ресей Федерациясының Үкіметі арасындағы "Челябі мемлекеттік университеті" жоғары білім берудің федералдық мемлекеттік бюджеттік білім беру мекемесі Қостанай филиалының жұмыс істеуі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қарашадағы</w:t>
            </w:r>
            <w:r>
              <w:br/>
            </w:r>
            <w:r>
              <w:rPr>
                <w:rFonts w:ascii="Times New Roman"/>
                <w:b w:val="false"/>
                <w:i w:val="false"/>
                <w:color w:val="000000"/>
                <w:sz w:val="20"/>
              </w:rPr>
              <w:t>№ 1001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"Челябі мемлекеттік университеті" жоғары білім берудің федералдық мемлекеттік бюджеттік білім беру мекемесі Қостанай филиалының жұмыс істеуі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12" w:id="6"/>
    <w:p>
      <w:pPr>
        <w:spacing w:after="0"/>
        <w:ind w:left="0"/>
        <w:jc w:val="both"/>
      </w:pPr>
      <w:r>
        <w:rPr>
          <w:rFonts w:ascii="Times New Roman"/>
          <w:b w:val="false"/>
          <w:i w:val="false"/>
          <w:color w:val="000000"/>
          <w:sz w:val="28"/>
        </w:rPr>
        <w:t>
      Нұр-Сұлтан қаласында жасалған 2022 жылғы 24 ақпандағы 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келісімнің ережесін және Қазақстан Республикасы мен Ресей Федерациясы арасындағы Ынтымақтастық жөніндегі үкіметаралық комиссияның Білім және ғылым саласындағы ынтымақтастық жөніндегі кіші комиссиясының 2024 жылғы 28 наурыздағы төртінші отырысы хаттамасының VI бөлімінің 1-тармағын басшылыққа ала отырып,</w:t>
      </w:r>
    </w:p>
    <w:bookmarkEnd w:id="6"/>
    <w:bookmarkStart w:name="z13" w:id="7"/>
    <w:p>
      <w:pPr>
        <w:spacing w:after="0"/>
        <w:ind w:left="0"/>
        <w:jc w:val="both"/>
      </w:pPr>
      <w:r>
        <w:rPr>
          <w:rFonts w:ascii="Times New Roman"/>
          <w:b w:val="false"/>
          <w:i w:val="false"/>
          <w:color w:val="000000"/>
          <w:sz w:val="28"/>
        </w:rPr>
        <w:t>
      жоғары білім беру саласындағы  ұзақ мерзімді ынтымақтастық және өзара іс-қимылды тереңдету мүддесінде</w:t>
      </w:r>
    </w:p>
    <w:bookmarkEnd w:id="7"/>
    <w:bookmarkStart w:name="z14" w:id="8"/>
    <w:p>
      <w:pPr>
        <w:spacing w:after="0"/>
        <w:ind w:left="0"/>
        <w:jc w:val="both"/>
      </w:pPr>
      <w:r>
        <w:rPr>
          <w:rFonts w:ascii="Times New Roman"/>
          <w:b w:val="false"/>
          <w:i w:val="false"/>
          <w:color w:val="000000"/>
          <w:sz w:val="28"/>
        </w:rPr>
        <w:t xml:space="preserve">
      Қазақстан Республикасының аумағында Ресей Федерациясының жоғары білім беретін білім беру ұйымдарының филиалдарында білім беру сапасын қамтамасыз ету мақсатында </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7" w:id="10"/>
    <w:p>
      <w:pPr>
        <w:spacing w:after="0"/>
        <w:ind w:left="0"/>
        <w:jc w:val="both"/>
      </w:pPr>
      <w:r>
        <w:rPr>
          <w:rFonts w:ascii="Times New Roman"/>
          <w:b w:val="false"/>
          <w:i w:val="false"/>
          <w:color w:val="000000"/>
          <w:sz w:val="28"/>
        </w:rPr>
        <w:t>
      Тараптар осы Келісіммен "Челябі мемлекеттік университеті" жоғары білім берудің федералдық мемлекеттік бюджеттік білім беру мекемесі Қостанай филиалының (бұдан әрі тиісінше – филиал, университет) жұмыс істеу шарттарын бекітеді.</w:t>
      </w:r>
    </w:p>
    <w:bookmarkEnd w:id="10"/>
    <w:bookmarkStart w:name="z18" w:id="11"/>
    <w:p>
      <w:pPr>
        <w:spacing w:after="0"/>
        <w:ind w:left="0"/>
        <w:jc w:val="both"/>
      </w:pPr>
      <w:r>
        <w:rPr>
          <w:rFonts w:ascii="Times New Roman"/>
          <w:b w:val="false"/>
          <w:i w:val="false"/>
          <w:color w:val="000000"/>
          <w:sz w:val="28"/>
        </w:rPr>
        <w:t>
      Филиал университет жарғысына және филиал туралы ережеге сәйкес жұмыс істейтін университеттің оқшауланған құрылымдық бөлімшесі болып табылады.</w:t>
      </w:r>
    </w:p>
    <w:bookmarkEnd w:id="11"/>
    <w:bookmarkStart w:name="z19" w:id="12"/>
    <w:p>
      <w:pPr>
        <w:spacing w:after="0"/>
        <w:ind w:left="0"/>
        <w:jc w:val="both"/>
      </w:pPr>
      <w:r>
        <w:rPr>
          <w:rFonts w:ascii="Times New Roman"/>
          <w:b w:val="false"/>
          <w:i w:val="false"/>
          <w:color w:val="000000"/>
          <w:sz w:val="28"/>
        </w:rPr>
        <w:t>
      Филиал қызметті осы Келісімде көзделген ерекшеліктерді ескере отырып, Тараптар мемлекеттерінің заңнамасына сәйкес жүзеге асырады.</w:t>
      </w:r>
    </w:p>
    <w:bookmarkEnd w:id="12"/>
    <w:p>
      <w:pPr>
        <w:spacing w:after="0"/>
        <w:ind w:left="0"/>
        <w:jc w:val="both"/>
      </w:pPr>
      <w:r>
        <w:rPr>
          <w:rFonts w:ascii="Times New Roman"/>
          <w:b/>
          <w:i w:val="false"/>
          <w:color w:val="000000"/>
          <w:sz w:val="28"/>
        </w:rPr>
        <w:t>2-бап</w:t>
      </w:r>
    </w:p>
    <w:bookmarkStart w:name="z21" w:id="13"/>
    <w:p>
      <w:pPr>
        <w:spacing w:after="0"/>
        <w:ind w:left="0"/>
        <w:jc w:val="both"/>
      </w:pPr>
      <w:r>
        <w:rPr>
          <w:rFonts w:ascii="Times New Roman"/>
          <w:b w:val="false"/>
          <w:i w:val="false"/>
          <w:color w:val="000000"/>
          <w:sz w:val="28"/>
        </w:rPr>
        <w:t>
      Осы Келісімді іске асыруға жауапты уәкілетті органдар мен ұйымдар:</w:t>
      </w:r>
    </w:p>
    <w:bookmarkEnd w:id="13"/>
    <w:bookmarkStart w:name="z22" w:id="14"/>
    <w:p>
      <w:pPr>
        <w:spacing w:after="0"/>
        <w:ind w:left="0"/>
        <w:jc w:val="both"/>
      </w:pPr>
      <w:r>
        <w:rPr>
          <w:rFonts w:ascii="Times New Roman"/>
          <w:b w:val="false"/>
          <w:i w:val="false"/>
          <w:color w:val="000000"/>
          <w:sz w:val="28"/>
        </w:rPr>
        <w:t>
      Қазақстан тарапынан – Қазақстан Республикасының Ғылым және жоғары білім министрлігі;</w:t>
      </w:r>
    </w:p>
    <w:bookmarkEnd w:id="14"/>
    <w:bookmarkStart w:name="z23" w:id="15"/>
    <w:p>
      <w:pPr>
        <w:spacing w:after="0"/>
        <w:ind w:left="0"/>
        <w:jc w:val="both"/>
      </w:pPr>
      <w:r>
        <w:rPr>
          <w:rFonts w:ascii="Times New Roman"/>
          <w:b w:val="false"/>
          <w:i w:val="false"/>
          <w:color w:val="000000"/>
          <w:sz w:val="28"/>
        </w:rPr>
        <w:t>
      Ресей тарапынан – Ресей Федерациясының Ғылым және жоғары білім министрлігі, университет болып табылады.</w:t>
      </w:r>
    </w:p>
    <w:bookmarkEnd w:id="15"/>
    <w:bookmarkStart w:name="z24" w:id="16"/>
    <w:p>
      <w:pPr>
        <w:spacing w:after="0"/>
        <w:ind w:left="0"/>
        <w:jc w:val="both"/>
      </w:pPr>
      <w:r>
        <w:rPr>
          <w:rFonts w:ascii="Times New Roman"/>
          <w:b w:val="false"/>
          <w:i w:val="false"/>
          <w:color w:val="000000"/>
          <w:sz w:val="28"/>
        </w:rPr>
        <w:t>
      Өзінің уәкілетті органының өзгергені туралы бір Тарап екінші Тарапқа дипломатиялық арналар арқылы дереу жазбаша хабарлама жолдайды.</w:t>
      </w:r>
    </w:p>
    <w:bookmarkEnd w:id="16"/>
    <w:p>
      <w:pPr>
        <w:spacing w:after="0"/>
        <w:ind w:left="0"/>
        <w:jc w:val="both"/>
      </w:pPr>
      <w:r>
        <w:rPr>
          <w:rFonts w:ascii="Times New Roman"/>
          <w:b/>
          <w:i w:val="false"/>
          <w:color w:val="000000"/>
          <w:sz w:val="28"/>
        </w:rPr>
        <w:t>3-бап</w:t>
      </w:r>
    </w:p>
    <w:bookmarkStart w:name="z26" w:id="17"/>
    <w:p>
      <w:pPr>
        <w:spacing w:after="0"/>
        <w:ind w:left="0"/>
        <w:jc w:val="both"/>
      </w:pPr>
      <w:r>
        <w:rPr>
          <w:rFonts w:ascii="Times New Roman"/>
          <w:b w:val="false"/>
          <w:i w:val="false"/>
          <w:color w:val="000000"/>
          <w:sz w:val="28"/>
        </w:rPr>
        <w:t>
      Филиалда оқыту Ресей Федерациясының федералдық мемлекеттік білім беру стандарттары мен федералдық мемлекеттік талаптарына және Қазақстан Республикасының жоғары және (немесе) жоғары оқу орнынан кейінгі білім берудің мемлекеттік жалпыға міндетті стандарттарына сәйкес қазақ, орыс және басқа да тілдерде жүргізіледі.</w:t>
      </w:r>
    </w:p>
    <w:bookmarkEnd w:id="17"/>
    <w:bookmarkStart w:name="z27" w:id="18"/>
    <w:p>
      <w:pPr>
        <w:spacing w:after="0"/>
        <w:ind w:left="0"/>
        <w:jc w:val="both"/>
      </w:pPr>
      <w:r>
        <w:rPr>
          <w:rFonts w:ascii="Times New Roman"/>
          <w:b w:val="false"/>
          <w:i w:val="false"/>
          <w:color w:val="000000"/>
          <w:sz w:val="28"/>
        </w:rPr>
        <w:t>
      Филиал Тараптар мемлекеттерінің заңнамасына сәйкес "экономика", "менеджмент", "юриспруденция", "филология" және "лингвистика" даярлау бағыттары бойынша даярлауды жүзеге асырады.</w:t>
      </w:r>
    </w:p>
    <w:bookmarkEnd w:id="18"/>
    <w:bookmarkStart w:name="z28" w:id="19"/>
    <w:p>
      <w:pPr>
        <w:spacing w:after="0"/>
        <w:ind w:left="0"/>
        <w:jc w:val="both"/>
      </w:pPr>
      <w:r>
        <w:rPr>
          <w:rFonts w:ascii="Times New Roman"/>
          <w:b w:val="false"/>
          <w:i w:val="false"/>
          <w:color w:val="000000"/>
          <w:sz w:val="28"/>
        </w:rPr>
        <w:t>
      Филиалда оқыту жүзеге асырылуы мүмкін мамандықтар мен даярлау бағыттарының жаңа тізбелерін Қазақстан Республикасы мен Ресей Федерациясы арасындағы Ынтымақтастық жөніндегі үкіметаралық комиссияның Білім және ғылым саласындағы ынтымақтастық жөніндегі кіші комиссиясы айқындайды.</w:t>
      </w:r>
    </w:p>
    <w:bookmarkEnd w:id="19"/>
    <w:bookmarkStart w:name="z29" w:id="20"/>
    <w:p>
      <w:pPr>
        <w:spacing w:after="0"/>
        <w:ind w:left="0"/>
        <w:jc w:val="both"/>
      </w:pPr>
      <w:r>
        <w:rPr>
          <w:rFonts w:ascii="Times New Roman"/>
          <w:b w:val="false"/>
          <w:i w:val="false"/>
          <w:color w:val="000000"/>
          <w:sz w:val="28"/>
        </w:rPr>
        <w:t>
      Филиалда оқыту қашықтан білім беру технологияларын қолдана отырып, күндізгі және күндізгі-сырттай оқыту нысандары бойынша жүзеге асырылады.</w:t>
      </w:r>
    </w:p>
    <w:bookmarkEnd w:id="20"/>
    <w:bookmarkStart w:name="z30" w:id="21"/>
    <w:p>
      <w:pPr>
        <w:spacing w:after="0"/>
        <w:ind w:left="0"/>
        <w:jc w:val="both"/>
      </w:pPr>
      <w:r>
        <w:rPr>
          <w:rFonts w:ascii="Times New Roman"/>
          <w:b w:val="false"/>
          <w:i w:val="false"/>
          <w:color w:val="000000"/>
          <w:sz w:val="28"/>
        </w:rPr>
        <w:t>
      Филиалда мемлекеттік қорытынды аттестаттаудан сәтті өткен білім алушыларға Ресей Федерациясының заңнамасына сәйкес белгіленген үлгідегі білімі туралы және (немесе) біліктілік туралы құжаттар беріледі.</w:t>
      </w:r>
    </w:p>
    <w:bookmarkEnd w:id="21"/>
    <w:bookmarkStart w:name="z31" w:id="22"/>
    <w:p>
      <w:pPr>
        <w:spacing w:after="0"/>
        <w:ind w:left="0"/>
        <w:jc w:val="both"/>
      </w:pPr>
      <w:r>
        <w:rPr>
          <w:rFonts w:ascii="Times New Roman"/>
          <w:b w:val="false"/>
          <w:i w:val="false"/>
          <w:color w:val="000000"/>
          <w:sz w:val="28"/>
        </w:rPr>
        <w:t>
      Филиалдың білім беру қызметін лицензиялау және аккредиттеу Тараптар мемлекеттерінің заңнамасына сәйкес жүзеге асырылады.</w:t>
      </w:r>
    </w:p>
    <w:bookmarkEnd w:id="22"/>
    <w:bookmarkStart w:name="z32" w:id="23"/>
    <w:p>
      <w:pPr>
        <w:spacing w:after="0"/>
        <w:ind w:left="0"/>
        <w:jc w:val="both"/>
      </w:pPr>
      <w:r>
        <w:rPr>
          <w:rFonts w:ascii="Times New Roman"/>
          <w:b w:val="false"/>
          <w:i w:val="false"/>
          <w:color w:val="000000"/>
          <w:sz w:val="28"/>
        </w:rPr>
        <w:t>
      Филиалға қатысты білім беру саласындағы мемлекеттік бақылау (қадағалау) Тараптар мемлекеттерінің заңнамасына сәйкес жүзеге асырылады.</w:t>
      </w:r>
    </w:p>
    <w:bookmarkEnd w:id="23"/>
    <w:p>
      <w:pPr>
        <w:spacing w:after="0"/>
        <w:ind w:left="0"/>
        <w:jc w:val="both"/>
      </w:pPr>
      <w:r>
        <w:rPr>
          <w:rFonts w:ascii="Times New Roman"/>
          <w:b/>
          <w:i w:val="false"/>
          <w:color w:val="000000"/>
          <w:sz w:val="28"/>
        </w:rPr>
        <w:t>4-бап</w:t>
      </w:r>
    </w:p>
    <w:bookmarkStart w:name="z34" w:id="24"/>
    <w:p>
      <w:pPr>
        <w:spacing w:after="0"/>
        <w:ind w:left="0"/>
        <w:jc w:val="both"/>
      </w:pPr>
      <w:r>
        <w:rPr>
          <w:rFonts w:ascii="Times New Roman"/>
          <w:b w:val="false"/>
          <w:i w:val="false"/>
          <w:color w:val="000000"/>
          <w:sz w:val="28"/>
        </w:rPr>
        <w:t>
      Филиалда оқуға қабылдау қағидалары Қазақстан Республикасы мен Ресей Федерациясының заңнамасымен, ал онда реттелмеген бөлікте – университеттің жарғысымен және өзге де жергілікті нормативтік актілерімен реттеледі.</w:t>
      </w:r>
    </w:p>
    <w:bookmarkEnd w:id="24"/>
    <w:p>
      <w:pPr>
        <w:spacing w:after="0"/>
        <w:ind w:left="0"/>
        <w:jc w:val="both"/>
      </w:pPr>
      <w:r>
        <w:rPr>
          <w:rFonts w:ascii="Times New Roman"/>
          <w:b/>
          <w:i w:val="false"/>
          <w:color w:val="000000"/>
          <w:sz w:val="28"/>
        </w:rPr>
        <w:t>5-бап</w:t>
      </w:r>
    </w:p>
    <w:bookmarkStart w:name="z36" w:id="25"/>
    <w:p>
      <w:pPr>
        <w:spacing w:after="0"/>
        <w:ind w:left="0"/>
        <w:jc w:val="both"/>
      </w:pPr>
      <w:r>
        <w:rPr>
          <w:rFonts w:ascii="Times New Roman"/>
          <w:b w:val="false"/>
          <w:i w:val="false"/>
          <w:color w:val="000000"/>
          <w:sz w:val="28"/>
        </w:rPr>
        <w:t>
      Білім туралы және (немесе) біліктілік туралы құжаттарды тану Тараптар қатысушылары болып табылатын халықаралық шарттарға және Тараптар мемлекеттерінің заңнамасына сәйкес жүзеге асырылады.</w:t>
      </w:r>
    </w:p>
    <w:bookmarkEnd w:id="25"/>
    <w:p>
      <w:pPr>
        <w:spacing w:after="0"/>
        <w:ind w:left="0"/>
        <w:jc w:val="both"/>
      </w:pPr>
      <w:r>
        <w:rPr>
          <w:rFonts w:ascii="Times New Roman"/>
          <w:b/>
          <w:i w:val="false"/>
          <w:color w:val="000000"/>
          <w:sz w:val="28"/>
        </w:rPr>
        <w:t>6-бап</w:t>
      </w:r>
    </w:p>
    <w:bookmarkStart w:name="z38" w:id="26"/>
    <w:p>
      <w:pPr>
        <w:spacing w:after="0"/>
        <w:ind w:left="0"/>
        <w:jc w:val="both"/>
      </w:pPr>
      <w:r>
        <w:rPr>
          <w:rFonts w:ascii="Times New Roman"/>
          <w:b w:val="false"/>
          <w:i w:val="false"/>
          <w:color w:val="000000"/>
          <w:sz w:val="28"/>
        </w:rPr>
        <w:t>
      Филиалдың жұмыс істеуін қаржылық қамтамасыз ету филиал қаражаты есебінен және Тараптар мемлекеттерінің заңнамасында көзделген өзге де көздер есебінен жүзеге асырылады.</w:t>
      </w:r>
    </w:p>
    <w:bookmarkEnd w:id="26"/>
    <w:bookmarkStart w:name="z39" w:id="27"/>
    <w:p>
      <w:pPr>
        <w:spacing w:after="0"/>
        <w:ind w:left="0"/>
        <w:jc w:val="both"/>
      </w:pPr>
      <w:r>
        <w:rPr>
          <w:rFonts w:ascii="Times New Roman"/>
          <w:b w:val="false"/>
          <w:i w:val="false"/>
          <w:color w:val="000000"/>
          <w:sz w:val="28"/>
        </w:rPr>
        <w:t xml:space="preserve">
      Инженерлік коммуникацияларды (электрмен, жылумен, сумен жабдықтау, кәріз) пайдалануға және оқу, оқу-көмекші, спорт алаңдары мен жатақхананы күтіп-ұстауға байланысты шығыстарды жабу филиал қаражаты есебінен, сондай-ақ Қазақстан Республикасының заңнамасында тыйым салынбаған өзге де көздер есебінен жүзеге асырылады. </w:t>
      </w:r>
    </w:p>
    <w:bookmarkEnd w:id="27"/>
    <w:p>
      <w:pPr>
        <w:spacing w:after="0"/>
        <w:ind w:left="0"/>
        <w:jc w:val="both"/>
      </w:pPr>
      <w:r>
        <w:rPr>
          <w:rFonts w:ascii="Times New Roman"/>
          <w:b/>
          <w:i w:val="false"/>
          <w:color w:val="000000"/>
          <w:sz w:val="28"/>
        </w:rPr>
        <w:t>7-бап</w:t>
      </w:r>
    </w:p>
    <w:bookmarkStart w:name="z41" w:id="28"/>
    <w:p>
      <w:pPr>
        <w:spacing w:after="0"/>
        <w:ind w:left="0"/>
        <w:jc w:val="both"/>
      </w:pPr>
      <w:r>
        <w:rPr>
          <w:rFonts w:ascii="Times New Roman"/>
          <w:b w:val="false"/>
          <w:i w:val="false"/>
          <w:color w:val="000000"/>
          <w:sz w:val="28"/>
        </w:rPr>
        <w:t>
      Кадрларды даярлау саласында филиал Тараптар мемлекеттерінің әрқайсысының заңнамасында көзделген әріптестік шарттары мен қағидаттарында Қазақстан Республикасының шаруашылық жүргізуші субъектілерімен ынтымақтастықты және өзара іс-қимылды дамытады.</w:t>
      </w:r>
    </w:p>
    <w:bookmarkEnd w:id="28"/>
    <w:p>
      <w:pPr>
        <w:spacing w:after="0"/>
        <w:ind w:left="0"/>
        <w:jc w:val="both"/>
      </w:pPr>
      <w:r>
        <w:rPr>
          <w:rFonts w:ascii="Times New Roman"/>
          <w:b/>
          <w:i w:val="false"/>
          <w:color w:val="000000"/>
          <w:sz w:val="28"/>
        </w:rPr>
        <w:t>8-бап</w:t>
      </w:r>
    </w:p>
    <w:bookmarkStart w:name="z43" w:id="29"/>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олардың арасындағы консультациялар мен келіссөздер жолымен шешіледі.</w:t>
      </w:r>
    </w:p>
    <w:bookmarkEnd w:id="29"/>
    <w:p>
      <w:pPr>
        <w:spacing w:after="0"/>
        <w:ind w:left="0"/>
        <w:jc w:val="both"/>
      </w:pPr>
      <w:r>
        <w:rPr>
          <w:rFonts w:ascii="Times New Roman"/>
          <w:b/>
          <w:i w:val="false"/>
          <w:color w:val="000000"/>
          <w:sz w:val="28"/>
        </w:rPr>
        <w:t>9-бап</w:t>
      </w:r>
    </w:p>
    <w:bookmarkStart w:name="z45" w:id="30"/>
    <w:p>
      <w:pPr>
        <w:spacing w:after="0"/>
        <w:ind w:left="0"/>
        <w:jc w:val="both"/>
      </w:pPr>
      <w:r>
        <w:rPr>
          <w:rFonts w:ascii="Times New Roman"/>
          <w:b w:val="false"/>
          <w:i w:val="false"/>
          <w:color w:val="000000"/>
          <w:sz w:val="28"/>
        </w:rPr>
        <w:t>
      Тараптардың келісуі бойынша осы Келісімге жеке хаттамалармен ресімделетін және оның ажырамас бөлігі болып табылатын өзгерістер енгізілуі мүмкін.</w:t>
      </w:r>
    </w:p>
    <w:bookmarkEnd w:id="30"/>
    <w:p>
      <w:pPr>
        <w:spacing w:after="0"/>
        <w:ind w:left="0"/>
        <w:jc w:val="both"/>
      </w:pPr>
      <w:r>
        <w:rPr>
          <w:rFonts w:ascii="Times New Roman"/>
          <w:b/>
          <w:i w:val="false"/>
          <w:color w:val="000000"/>
          <w:sz w:val="28"/>
        </w:rPr>
        <w:t>10-бап</w:t>
      </w:r>
    </w:p>
    <w:bookmarkStart w:name="z47" w:id="3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31"/>
    <w:p>
      <w:pPr>
        <w:spacing w:after="0"/>
        <w:ind w:left="0"/>
        <w:jc w:val="both"/>
      </w:pPr>
      <w:r>
        <w:rPr>
          <w:rFonts w:ascii="Times New Roman"/>
          <w:b/>
          <w:i w:val="false"/>
          <w:color w:val="000000"/>
          <w:sz w:val="28"/>
        </w:rPr>
        <w:t>11-бап</w:t>
      </w:r>
    </w:p>
    <w:bookmarkStart w:name="z49" w:id="3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w:t>
      </w:r>
    </w:p>
    <w:bookmarkEnd w:id="32"/>
    <w:bookmarkStart w:name="z50" w:id="33"/>
    <w:p>
      <w:pPr>
        <w:spacing w:after="0"/>
        <w:ind w:left="0"/>
        <w:jc w:val="both"/>
      </w:pPr>
      <w:r>
        <w:rPr>
          <w:rFonts w:ascii="Times New Roman"/>
          <w:b w:val="false"/>
          <w:i w:val="false"/>
          <w:color w:val="000000"/>
          <w:sz w:val="28"/>
        </w:rPr>
        <w:t xml:space="preserve">
      Филиалдың қызметі осы Келісім күшіне енген күнінен бастап оның ережелеріне сәйкес келтірілуге жатады. </w:t>
      </w:r>
    </w:p>
    <w:bookmarkEnd w:id="33"/>
    <w:p>
      <w:pPr>
        <w:spacing w:after="0"/>
        <w:ind w:left="0"/>
        <w:jc w:val="both"/>
      </w:pPr>
      <w:r>
        <w:rPr>
          <w:rFonts w:ascii="Times New Roman"/>
          <w:b/>
          <w:i w:val="false"/>
          <w:color w:val="000000"/>
          <w:sz w:val="28"/>
        </w:rPr>
        <w:t>12-бап</w:t>
      </w:r>
    </w:p>
    <w:bookmarkStart w:name="z52" w:id="34"/>
    <w:p>
      <w:pPr>
        <w:spacing w:after="0"/>
        <w:ind w:left="0"/>
        <w:jc w:val="both"/>
      </w:pPr>
      <w:r>
        <w:rPr>
          <w:rFonts w:ascii="Times New Roman"/>
          <w:b w:val="false"/>
          <w:i w:val="false"/>
          <w:color w:val="000000"/>
          <w:sz w:val="28"/>
        </w:rPr>
        <w:t>
      Осы Келісім белгіленбеген мерзімге жасалады. Осы Келісімнің қолданысын кез келген Тарап оның қолданысын тоқтату ниеті туралы екінші Тарапқа дипломатиялық арналар арқылы жазбаша хабарлама жіберу арқылы тоқтата алады. Бұл жағдайда осы Келісімнің қолданысы басқа Тарап осындай хабарламаны алған күннен бастап 10 ай өткен соң тоқтатылады.</w:t>
      </w:r>
    </w:p>
    <w:bookmarkEnd w:id="34"/>
    <w:bookmarkStart w:name="z53" w:id="35"/>
    <w:p>
      <w:pPr>
        <w:spacing w:after="0"/>
        <w:ind w:left="0"/>
        <w:jc w:val="both"/>
      </w:pPr>
      <w:r>
        <w:rPr>
          <w:rFonts w:ascii="Times New Roman"/>
          <w:b w:val="false"/>
          <w:i w:val="false"/>
          <w:color w:val="000000"/>
          <w:sz w:val="28"/>
        </w:rPr>
        <w:t xml:space="preserve">
      Осы Келісімнің қолданысы тоқтатылған жағдайда университет филиалда білім алушыларды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даярлау бағыттары бойынша оқытудың аяқталуын қамтамасыз етеді, Тараптар тарату комиссиясын тағайындайды, ол осы Келісімнің 2-бабында көрсетілген уәкілетті органдардың бекітуі үшін тарату балансын жасайды.</w:t>
      </w:r>
    </w:p>
    <w:bookmarkEnd w:id="35"/>
    <w:bookmarkStart w:name="z54" w:id="36"/>
    <w:p>
      <w:pPr>
        <w:spacing w:after="0"/>
        <w:ind w:left="0"/>
        <w:jc w:val="both"/>
      </w:pPr>
      <w:r>
        <w:rPr>
          <w:rFonts w:ascii="Times New Roman"/>
          <w:b w:val="false"/>
          <w:i w:val="false"/>
          <w:color w:val="000000"/>
          <w:sz w:val="28"/>
        </w:rPr>
        <w:t>
      Филиал Тараптар мемлекеттерінің заңнамасына сәйкес таратылады.</w:t>
      </w:r>
    </w:p>
    <w:bookmarkEnd w:id="36"/>
    <w:bookmarkStart w:name="z55" w:id="37"/>
    <w:p>
      <w:pPr>
        <w:spacing w:after="0"/>
        <w:ind w:left="0"/>
        <w:jc w:val="both"/>
      </w:pPr>
      <w:r>
        <w:rPr>
          <w:rFonts w:ascii="Times New Roman"/>
          <w:b w:val="false"/>
          <w:i w:val="false"/>
          <w:color w:val="000000"/>
          <w:sz w:val="28"/>
        </w:rPr>
        <w:t>
      20__ жылғы  "___" ________ _____________ қаласында әрқайсысы қазақ және орыс тілдерінде екі данада жасалды әрі екі мәтіннің күші бірдей.</w:t>
      </w:r>
    </w:p>
    <w:bookmarkEnd w:id="37"/>
    <w:bookmarkStart w:name="z56" w:id="38"/>
    <w:p>
      <w:pPr>
        <w:spacing w:after="0"/>
        <w:ind w:left="0"/>
        <w:jc w:val="both"/>
      </w:pPr>
      <w:r>
        <w:rPr>
          <w:rFonts w:ascii="Times New Roman"/>
          <w:b w:val="false"/>
          <w:i w:val="false"/>
          <w:color w:val="000000"/>
          <w:sz w:val="28"/>
        </w:rPr>
        <w:t>
      Осы Келісімнің мәтіндері арасында алшақтықтар болған жағдайда орыс тіліндегі мәтін пайдаланылады.</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