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245" w14:textId="ffb3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2024 жылғы 10 желтоқсандағы № 1046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енгiзiледi</w:t>
      </w:r>
    </w:p>
    <w:p>
      <w:pPr>
        <w:spacing w:after="0"/>
        <w:ind w:left="0"/>
        <w:jc w:val="both"/>
      </w:pP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2025 – 2027 жылдарға, оның ішінде 2025 жылға арналған республикалық бюджет мынадай:</w:t>
      </w:r>
    </w:p>
    <w:bookmarkEnd w:id="1"/>
    <w:bookmarkStart w:name="z310" w:id="2"/>
    <w:p>
      <w:pPr>
        <w:spacing w:after="0"/>
        <w:ind w:left="0"/>
        <w:jc w:val="both"/>
      </w:pPr>
      <w:r>
        <w:rPr>
          <w:rFonts w:ascii="Times New Roman"/>
          <w:b w:val="false"/>
          <w:i w:val="false"/>
          <w:color w:val="000000"/>
          <w:sz w:val="28"/>
        </w:rPr>
        <w:t xml:space="preserve">
      1) кiрiстер – 21 392 054 673 мың теңге, оның iшiнде:      </w:t>
      </w:r>
    </w:p>
    <w:bookmarkEnd w:id="2"/>
    <w:p>
      <w:pPr>
        <w:spacing w:after="0"/>
        <w:ind w:left="0"/>
        <w:jc w:val="both"/>
      </w:pPr>
      <w:r>
        <w:rPr>
          <w:rFonts w:ascii="Times New Roman"/>
          <w:b w:val="false"/>
          <w:i w:val="false"/>
          <w:color w:val="000000"/>
          <w:sz w:val="28"/>
        </w:rPr>
        <w:t xml:space="preserve">
      салықтық түсiмдер бойынша – 15 193 343 932 мың теңге;      </w:t>
      </w:r>
    </w:p>
    <w:p>
      <w:pPr>
        <w:spacing w:after="0"/>
        <w:ind w:left="0"/>
        <w:jc w:val="both"/>
      </w:pPr>
      <w:r>
        <w:rPr>
          <w:rFonts w:ascii="Times New Roman"/>
          <w:b w:val="false"/>
          <w:i w:val="false"/>
          <w:color w:val="000000"/>
          <w:sz w:val="28"/>
        </w:rPr>
        <w:t xml:space="preserve">
      салықтық емес түсiмдер бойынша – 435 325 855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5 200 000 мың теңге;      </w:t>
      </w:r>
    </w:p>
    <w:p>
      <w:pPr>
        <w:spacing w:after="0"/>
        <w:ind w:left="0"/>
        <w:jc w:val="both"/>
      </w:pPr>
      <w:r>
        <w:rPr>
          <w:rFonts w:ascii="Times New Roman"/>
          <w:b w:val="false"/>
          <w:i w:val="false"/>
          <w:color w:val="000000"/>
          <w:sz w:val="28"/>
        </w:rPr>
        <w:t xml:space="preserve">
      трансферттер түсiмдерi бойынша – 5 758 184 886 мың теңге;      </w:t>
      </w:r>
    </w:p>
    <w:bookmarkStart w:name="z311" w:id="3"/>
    <w:p>
      <w:pPr>
        <w:spacing w:after="0"/>
        <w:ind w:left="0"/>
        <w:jc w:val="both"/>
      </w:pPr>
      <w:r>
        <w:rPr>
          <w:rFonts w:ascii="Times New Roman"/>
          <w:b w:val="false"/>
          <w:i w:val="false"/>
          <w:color w:val="000000"/>
          <w:sz w:val="28"/>
        </w:rPr>
        <w:t xml:space="preserve">
      2) шығындар – 25 193 777 715 мың теңге;      </w:t>
      </w:r>
    </w:p>
    <w:bookmarkEnd w:id="3"/>
    <w:bookmarkStart w:name="z312" w:id="4"/>
    <w:p>
      <w:pPr>
        <w:spacing w:after="0"/>
        <w:ind w:left="0"/>
        <w:jc w:val="both"/>
      </w:pPr>
      <w:r>
        <w:rPr>
          <w:rFonts w:ascii="Times New Roman"/>
          <w:b w:val="false"/>
          <w:i w:val="false"/>
          <w:color w:val="000000"/>
          <w:sz w:val="28"/>
        </w:rPr>
        <w:t xml:space="preserve">
      3) таза бюджеттiк кредиттеу – 252 140 981 мың теңге, оның iшiнде:      </w:t>
      </w:r>
    </w:p>
    <w:bookmarkEnd w:id="4"/>
    <w:p>
      <w:pPr>
        <w:spacing w:after="0"/>
        <w:ind w:left="0"/>
        <w:jc w:val="both"/>
      </w:pPr>
      <w:r>
        <w:rPr>
          <w:rFonts w:ascii="Times New Roman"/>
          <w:b w:val="false"/>
          <w:i w:val="false"/>
          <w:color w:val="000000"/>
          <w:sz w:val="28"/>
        </w:rPr>
        <w:t xml:space="preserve">
      бюджеттiк кредиттер – 510 480 002 мың теңге;      </w:t>
      </w:r>
    </w:p>
    <w:p>
      <w:pPr>
        <w:spacing w:after="0"/>
        <w:ind w:left="0"/>
        <w:jc w:val="both"/>
      </w:pPr>
      <w:r>
        <w:rPr>
          <w:rFonts w:ascii="Times New Roman"/>
          <w:b w:val="false"/>
          <w:i w:val="false"/>
          <w:color w:val="000000"/>
          <w:sz w:val="28"/>
        </w:rPr>
        <w:t xml:space="preserve">
      бюджеттiк кредиттердi өтеу – 258 339 021 мың теңге;      </w:t>
      </w:r>
    </w:p>
    <w:bookmarkStart w:name="z313" w:id="5"/>
    <w:p>
      <w:pPr>
        <w:spacing w:after="0"/>
        <w:ind w:left="0"/>
        <w:jc w:val="both"/>
      </w:pPr>
      <w:r>
        <w:rPr>
          <w:rFonts w:ascii="Times New Roman"/>
          <w:b w:val="false"/>
          <w:i w:val="false"/>
          <w:color w:val="000000"/>
          <w:sz w:val="28"/>
        </w:rPr>
        <w:t>
      4) қаржы активтерiмен жасалатын операциялар бойынша сальдо – 46 891 300 мың теңге, оның iшiнде:     </w:t>
      </w:r>
    </w:p>
    <w:bookmarkEnd w:id="5"/>
    <w:p>
      <w:pPr>
        <w:spacing w:after="0"/>
        <w:ind w:left="0"/>
        <w:jc w:val="both"/>
      </w:pPr>
      <w:r>
        <w:rPr>
          <w:rFonts w:ascii="Times New Roman"/>
          <w:b w:val="false"/>
          <w:i w:val="false"/>
          <w:color w:val="000000"/>
          <w:sz w:val="28"/>
        </w:rPr>
        <w:t xml:space="preserve">
      қаржы активтерiн сатып алу – 46 891 300 мың теңге;      </w:t>
      </w:r>
    </w:p>
    <w:bookmarkStart w:name="z314" w:id="6"/>
    <w:p>
      <w:pPr>
        <w:spacing w:after="0"/>
        <w:ind w:left="0"/>
        <w:jc w:val="both"/>
      </w:pPr>
      <w:r>
        <w:rPr>
          <w:rFonts w:ascii="Times New Roman"/>
          <w:b w:val="false"/>
          <w:i w:val="false"/>
          <w:color w:val="000000"/>
          <w:sz w:val="28"/>
        </w:rPr>
        <w:t xml:space="preserve">
      5) бюджет тапшылығы – -4 100 755 323 мың теңге немесе елдiң жалпы iшкi өнiмінің 2,7 пайызы;      </w:t>
      </w:r>
    </w:p>
    <w:bookmarkEnd w:id="6"/>
    <w:bookmarkStart w:name="z315" w:id="7"/>
    <w:p>
      <w:pPr>
        <w:spacing w:after="0"/>
        <w:ind w:left="0"/>
        <w:jc w:val="both"/>
      </w:pPr>
      <w:r>
        <w:rPr>
          <w:rFonts w:ascii="Times New Roman"/>
          <w:b w:val="false"/>
          <w:i w:val="false"/>
          <w:color w:val="000000"/>
          <w:sz w:val="28"/>
        </w:rPr>
        <w:t>
      6) бюджеттің мұнайға қатысты емес тапшылығы – -11 000 455 323 мың теңге немесе елдiң жалпы iшкi өнiмінің 7,3 пайызы;     </w:t>
      </w:r>
    </w:p>
    <w:bookmarkEnd w:id="7"/>
    <w:bookmarkStart w:name="z316" w:id="8"/>
    <w:p>
      <w:pPr>
        <w:spacing w:after="0"/>
        <w:ind w:left="0"/>
        <w:jc w:val="both"/>
      </w:pPr>
      <w:r>
        <w:rPr>
          <w:rFonts w:ascii="Times New Roman"/>
          <w:b w:val="false"/>
          <w:i w:val="false"/>
          <w:color w:val="000000"/>
          <w:sz w:val="28"/>
        </w:rPr>
        <w:t>
      7) бюджет тапшылығын қаржыландыру – 4 100 755 323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07.03.2025 </w:t>
      </w:r>
      <w:r>
        <w:rPr>
          <w:rFonts w:ascii="Times New Roman"/>
          <w:b w:val="false"/>
          <w:i w:val="false"/>
          <w:color w:val="000000"/>
          <w:sz w:val="28"/>
        </w:rPr>
        <w:t>№ 131</w:t>
      </w:r>
      <w:r>
        <w:rPr>
          <w:rFonts w:ascii="Times New Roman"/>
          <w:b w:val="false"/>
          <w:i w:val="false"/>
          <w:color w:val="ff0000"/>
          <w:sz w:val="28"/>
        </w:rPr>
        <w:t xml:space="preserve"> (01.01.2025 бастап қолданысқа енгiзiледi) қаулысымен.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Мыналар:</w:t>
      </w:r>
    </w:p>
    <w:bookmarkEnd w:id="9"/>
    <w:bookmarkStart w:name="z22"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23"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министрлігінің, Президенті Іс Басқармасының басым республикалық бюджеттік инвестицияларының тізбесі (қызмет бабында пайдалану үшін);</w:t>
      </w:r>
    </w:p>
    <w:bookmarkEnd w:id="11"/>
    <w:bookmarkStart w:name="z24"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12"/>
    <w:bookmarkStart w:name="z25"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13"/>
    <w:bookmarkStart w:name="z26" w:id="1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14"/>
    <w:bookmarkStart w:name="z27"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15"/>
    <w:bookmarkStart w:name="z28" w:id="1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16"/>
    <w:bookmarkStart w:name="z29" w:id="17"/>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7"/>
    <w:bookmarkStart w:name="z30" w:id="18"/>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18"/>
    <w:bookmarkStart w:name="z31" w:id="19"/>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19"/>
    <w:bookmarkStart w:name="z32" w:id="20"/>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20"/>
    <w:bookmarkStart w:name="z33" w:id="21"/>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21"/>
    <w:bookmarkStart w:name="z34" w:id="22"/>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22"/>
    <w:bookmarkStart w:name="z35"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3"/>
    <w:bookmarkStart w:name="z36" w:id="24"/>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4"/>
    <w:bookmarkStart w:name="z37" w:id="25"/>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25"/>
    <w:bookmarkStart w:name="z38" w:id="26"/>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26"/>
    <w:bookmarkStart w:name="z39" w:id="27"/>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7"/>
    <w:bookmarkStart w:name="z40" w:id="28"/>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8"/>
    <w:bookmarkStart w:name="z41" w:id="29"/>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9"/>
    <w:bookmarkStart w:name="z42" w:id="30"/>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30"/>
    <w:bookmarkStart w:name="z43" w:id="31"/>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31"/>
    <w:bookmarkStart w:name="z44" w:id="32"/>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32"/>
    <w:bookmarkStart w:name="z45" w:id="33"/>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трансферттердің сомаларын бөлу;</w:t>
      </w:r>
    </w:p>
    <w:bookmarkEnd w:id="33"/>
    <w:bookmarkStart w:name="z46" w:id="3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34"/>
    <w:bookmarkStart w:name="z47" w:id="35"/>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35"/>
    <w:bookmarkStart w:name="z48" w:id="36"/>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6"/>
    <w:bookmarkStart w:name="z49" w:id="37"/>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37"/>
    <w:bookmarkStart w:name="z50" w:id="38"/>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38"/>
    <w:bookmarkStart w:name="z51" w:id="39"/>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9"/>
    <w:bookmarkStart w:name="z52" w:id="40"/>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40"/>
    <w:bookmarkStart w:name="z53" w:id="41"/>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бюджеттерден, республикалық маңызы бар қалалар, астана бюджеттерінен трансферттер түсімдерінің сомаларын бөлу бекітілсін.</w:t>
      </w:r>
    </w:p>
    <w:bookmarkEnd w:id="41"/>
    <w:bookmarkStart w:name="z54" w:id="42"/>
    <w:p>
      <w:pPr>
        <w:spacing w:after="0"/>
        <w:ind w:left="0"/>
        <w:jc w:val="both"/>
      </w:pPr>
      <w:r>
        <w:rPr>
          <w:rFonts w:ascii="Times New Roman"/>
          <w:b w:val="false"/>
          <w:i w:val="false"/>
          <w:color w:val="000000"/>
          <w:sz w:val="28"/>
        </w:rPr>
        <w:t xml:space="preserve">
      3. Қазақстан Республикасының Еңбек және халықты әлеуметтiк қорғау министрлiгi заңнамада белгіленген тәртіппен облыстық бюджеттерге, республикалық маңызы бар қалалардың, астананың бюджеттеріне осы қаулының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көрсетiлген 2025 жылға арналған ағымдағы нысаналы трансферттердi пайдалану тәртібі туралы шешімнің жобасын әзірлесін және Қазақстан Республикасының Үкіметіне 2025 жылғы 15 ақпанға дейінгі мерзімде енгізсін.</w:t>
      </w:r>
    </w:p>
    <w:bookmarkEnd w:id="42"/>
    <w:bookmarkStart w:name="z55" w:id="43"/>
    <w:p>
      <w:pPr>
        <w:spacing w:after="0"/>
        <w:ind w:left="0"/>
        <w:jc w:val="both"/>
      </w:pPr>
      <w:r>
        <w:rPr>
          <w:rFonts w:ascii="Times New Roman"/>
          <w:b w:val="false"/>
          <w:i w:val="false"/>
          <w:color w:val="000000"/>
          <w:sz w:val="28"/>
        </w:rPr>
        <w:t>
      4. Осы қаулыға </w:t>
      </w:r>
      <w:r>
        <w:rPr>
          <w:rFonts w:ascii="Times New Roman"/>
          <w:b w:val="false"/>
          <w:i w:val="false"/>
          <w:color w:val="000000"/>
          <w:sz w:val="28"/>
        </w:rPr>
        <w:t>33-қосымшаға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43"/>
    <w:bookmarkStart w:name="z56" w:id="4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2025 жылға арналған мемлекеттік тапсырмалардың тізбесі бекітілсін.</w:t>
      </w:r>
    </w:p>
    <w:bookmarkEnd w:id="44"/>
    <w:bookmarkStart w:name="z57" w:id="45"/>
    <w:p>
      <w:pPr>
        <w:spacing w:after="0"/>
        <w:ind w:left="0"/>
        <w:jc w:val="both"/>
      </w:pPr>
      <w:r>
        <w:rPr>
          <w:rFonts w:ascii="Times New Roman"/>
          <w:b w:val="false"/>
          <w:i w:val="false"/>
          <w:color w:val="000000"/>
          <w:sz w:val="28"/>
        </w:rPr>
        <w:t>
      6. Орталық атқарушы органдар Қазақстан Республикасы Үкіметінің бұрын қабылданған шешімдерін осы қаулыға сәйкес келтіру туралы ұсыныстарды Қазақстан Республикасының Үкіметіне 2025 жылғы 1 ақпанға дейінгі мерзімде енгізсін.</w:t>
      </w:r>
    </w:p>
    <w:bookmarkEnd w:id="45"/>
    <w:bookmarkStart w:name="z58" w:id="46"/>
    <w:p>
      <w:pPr>
        <w:spacing w:after="0"/>
        <w:ind w:left="0"/>
        <w:jc w:val="both"/>
      </w:pPr>
      <w:r>
        <w:rPr>
          <w:rFonts w:ascii="Times New Roman"/>
          <w:b w:val="false"/>
          <w:i w:val="false"/>
          <w:color w:val="000000"/>
          <w:sz w:val="28"/>
        </w:rPr>
        <w:t>
      7. Осы қаулы 2025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1-қосымша</w:t>
            </w:r>
          </w:p>
        </w:tc>
      </w:tr>
    </w:tbl>
    <w:bookmarkStart w:name="z61" w:id="47"/>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47"/>
    <w:p>
      <w:pPr>
        <w:spacing w:after="0"/>
        <w:ind w:left="0"/>
        <w:jc w:val="both"/>
      </w:pPr>
      <w:r>
        <w:rPr>
          <w:rFonts w:ascii="Times New Roman"/>
          <w:b w:val="false"/>
          <w:i w:val="false"/>
          <w:color w:val="ff0000"/>
          <w:sz w:val="28"/>
        </w:rPr>
        <w:t xml:space="preserve">
      Ескерту. 1-қосымшаға өзгерістер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1 983 313 369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190 928 748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бiрлесiп қаржыландыру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аудандары үшін V типтегі 2 автомобильге арналған өрт сөндіру депосы кешенінің" құрылысына" үлгілік жобаны байланыстыру бойынша жобалау-сметалық құжаттаманы мемлекеттік сараптамадан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станциясының құрылысы (түзету) мекенжайы бойынша: Ақмола облысы, Бурабай ауданы, Бурабай көлінің жағасы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"МҰТП Бурабай" ММ, Боровское орман шаруашылығы, 109 квартал, 3 учаске, Үлкен Шабақты көлдері мекенжайы бойынша "Үлкен Шабақты көлінің жағасында суда құтқару станциясының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өңіріндегі Пестрое көлінің жағасында Жедел-құтқару жасағының кешенін жеке жобаға сәйкес IВ және IIIA климаттық қалыпты аймақтары бар климаттық аймақтар үшін салу. Сметалық хаттаманы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жапсарлас құрылыс салуға жобалау-сметалық құжаттаманы мемлекеттік сараптамадан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Кентау трассасы, 048-орам мекенжайында сейсмикалық белсенділігі 7 балл болатын IV IVГ климаттық кіші аудандары үшін ІІ типті 4 автомобильге арналған өрт сөндіру депосы кешенін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Ақтамберді жырау көшесі мекенжайында орналасқан "Қазақстан Республикасы Ұлттық ұланының Бас қолбасшылығы объектілерін және Астана қаласындағы қамтамасыз ету бөлімшелерін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жедел-қызметтік және талдамалық қызметі үшін ақпараттық кешен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аудандық сотының әкімшілік ғимаратын салу"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Республика көшесі, 94 орналасқан жапсарлас салынған аудиториясы және конференц-залы бар 350 орындық жатақхана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ауылы, Сәтпаев көшесі, 17, Б. Атыханұлы көшесінің қиылысы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аулында прокуратура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кентінде әкімшілік ғимарат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қаласында әкімшілік ғимарат салу.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атындағы аудан, Байкен Әшімов атындағы ықшам аудан, 16А жер учаскесі мекенжайы бойынша орналасқан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Көксу ауданы, Балпық ауылдық округі, Балпық би ауылы, Т. Исабаев көшесі, 111-үй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түзету. Павлодар облысы Железин ауданының Железин ауылында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Гагарин көшесі, 74а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 Еңбек көшесі, 20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Бескөл ауылдық округі, Ибраев көшесі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 Мұқанов көшесі, 12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әкімшілік-іскерлік орталығының аумағында орналасқан Шымкент қаласы прокуратурасының ғимаратын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бойынша велосипед және жаяу жүргіншілер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аумағында тұрақ орындарын орналастыра отырып, келушілердің жаппай болуы үшін объектілер (құрылысжайлар)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"Әйке"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"Жайсаң"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"Орталасты"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ауданы, Бостері айылнык аймактың айыл окмоту аумағында (курорттық-рекреациялық аймақ) санаторий мен тазарту құрылысын жобалау мен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"Қарлығаш балабақшасы" РМК-ге арналған 160 орындық балабақшаны реконструкциялау.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М.Жұмабаев даңғылының шығысына қарай А.Байтұрсынов көшесі бойында балабақша салу.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 мен ыстыққа төзімді никель қорытпалары металлургиялық өндірісінің қалдықтары түріндегі импорттық шикізатты рений және басқа жерасты металдарын ала отырып, қайта өңдеуді дамыту мақсатында "Жезқазғансирекмет"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3 116 538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4 049 396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 кәріз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14 177 746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бюджетіне орман питомнигін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әуе көлігінің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2 714 824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2 085 996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1 934 951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12 550 882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412 579 321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Қарулы Күштердің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қоғамдық тәртіп, қауіпсіздік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бөлінетін нысаналы трансферт есебінен республикалық деңгейдегі денсаулық сақтау объектілерін салу және реконструкциялау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155 178 612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Қазақстан-Қырғыз шекарасындағы "Бесағаш" автомобиль өткізу пунктін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1 187 420 679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кәріздік-тазарту құрылыстары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қаласының жаңа көлік жүйесі. LRT (әуежайдан жаңа теміржол вокзалына дейінгі учаске)" жобасы шеңберінде құрылыс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2-қосымша</w:t>
            </w:r>
          </w:p>
        </w:tc>
      </w:tr>
    </w:tbl>
    <w:bookmarkStart w:name="z65" w:id="48"/>
    <w:p>
      <w:pPr>
        <w:spacing w:after="0"/>
        <w:ind w:left="0"/>
        <w:jc w:val="left"/>
      </w:pPr>
      <w:r>
        <w:rPr>
          <w:rFonts w:ascii="Times New Roman"/>
          <w:b/>
          <w:i w:val="false"/>
          <w:color w:val="000000"/>
        </w:rPr>
        <w:t xml:space="preserve"> Қазақстан Республикасы Қорғаныс министрлігінің және Президентiнiң Іс Басқармасының басым республикалық бюджеттік инвестицияларының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Үкіметінің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3-қосымша</w:t>
            </w:r>
          </w:p>
        </w:tc>
      </w:tr>
    </w:tbl>
    <w:bookmarkStart w:name="z67"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4-қосымша</w:t>
            </w:r>
          </w:p>
        </w:tc>
      </w:tr>
    </w:tbl>
    <w:bookmarkStart w:name="z69" w:id="50"/>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5-қосымша</w:t>
            </w:r>
          </w:p>
        </w:tc>
      </w:tr>
    </w:tbl>
    <w:bookmarkStart w:name="z71"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6-қосымша</w:t>
            </w:r>
          </w:p>
        </w:tc>
      </w:tr>
    </w:tbl>
    <w:bookmarkStart w:name="z73" w:id="52"/>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7-қосымша</w:t>
            </w:r>
          </w:p>
        </w:tc>
      </w:tr>
    </w:tbl>
    <w:bookmarkStart w:name="z75"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8-қосымша</w:t>
            </w:r>
          </w:p>
        </w:tc>
      </w:tr>
    </w:tbl>
    <w:bookmarkStart w:name="z77"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9-қосымша</w:t>
            </w:r>
          </w:p>
        </w:tc>
      </w:tr>
    </w:tbl>
    <w:bookmarkStart w:name="z79"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 бар мүгедектігі бар адамдарды бір реттік қолданылатын майланған катетерлермен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мүгедектігі бар адамдарды міндетті гигиеналық құралдармен (жөргектер) қамтамасыз ету нормаларын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ментальді бұзушылықтары бар балаларға санаторий-курорттық емдеу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10-қосымша</w:t>
            </w:r>
          </w:p>
        </w:tc>
      </w:tr>
    </w:tbl>
    <w:bookmarkStart w:name="z81"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11-қосымша</w:t>
            </w:r>
          </w:p>
        </w:tc>
      </w:tr>
    </w:tbl>
    <w:bookmarkStart w:name="z83"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11-қосымшаға өзгеріс енгізілді - ҚР Үкіметінің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12-қосымша</w:t>
            </w:r>
          </w:p>
        </w:tc>
      </w:tr>
    </w:tbl>
    <w:bookmarkStart w:name="z85"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13-қосымша</w:t>
            </w:r>
          </w:p>
        </w:tc>
      </w:tr>
    </w:tbl>
    <w:bookmarkStart w:name="z87"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14-қосымша</w:t>
            </w:r>
          </w:p>
        </w:tc>
      </w:tr>
    </w:tbl>
    <w:bookmarkStart w:name="z89"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15-қосымша</w:t>
            </w:r>
          </w:p>
        </w:tc>
      </w:tr>
    </w:tbl>
    <w:bookmarkStart w:name="z91"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16-қосымша</w:t>
            </w:r>
          </w:p>
        </w:tc>
      </w:tr>
    </w:tbl>
    <w:bookmarkStart w:name="z93"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17-қосымша</w:t>
            </w:r>
          </w:p>
        </w:tc>
      </w:tr>
    </w:tbl>
    <w:bookmarkStart w:name="z95"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85 013 344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18-қосымша</w:t>
            </w:r>
          </w:p>
        </w:tc>
      </w:tr>
    </w:tbl>
    <w:bookmarkStart w:name="z9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19-қосымша</w:t>
            </w:r>
          </w:p>
        </w:tc>
      </w:tr>
    </w:tbl>
    <w:bookmarkStart w:name="z99" w:id="65"/>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20-қосымша</w:t>
            </w:r>
          </w:p>
        </w:tc>
      </w:tr>
    </w:tbl>
    <w:bookmarkStart w:name="z101"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21-қосымша</w:t>
            </w:r>
          </w:p>
        </w:tc>
      </w:tr>
    </w:tbl>
    <w:bookmarkStart w:name="z103"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22-қосымша</w:t>
            </w:r>
          </w:p>
        </w:tc>
      </w:tr>
    </w:tbl>
    <w:bookmarkStart w:name="z105"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23-қосымша</w:t>
            </w:r>
          </w:p>
        </w:tc>
      </w:tr>
    </w:tbl>
    <w:bookmarkStart w:name="z107"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24-қосымша</w:t>
            </w:r>
          </w:p>
        </w:tc>
      </w:tr>
    </w:tbl>
    <w:bookmarkStart w:name="z109" w:id="70"/>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25-қосымша</w:t>
            </w:r>
          </w:p>
        </w:tc>
      </w:tr>
    </w:tbl>
    <w:bookmarkStart w:name="z111" w:id="7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26-қосымша</w:t>
            </w:r>
          </w:p>
        </w:tc>
      </w:tr>
    </w:tbl>
    <w:bookmarkStart w:name="z113"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27-қосымша</w:t>
            </w:r>
          </w:p>
        </w:tc>
      </w:tr>
    </w:tbl>
    <w:bookmarkStart w:name="z115" w:id="73"/>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сомасын бөлу</w:t>
      </w:r>
    </w:p>
    <w:bookmarkEnd w:id="73"/>
    <w:p>
      <w:pPr>
        <w:spacing w:after="0"/>
        <w:ind w:left="0"/>
        <w:jc w:val="both"/>
      </w:pPr>
      <w:r>
        <w:rPr>
          <w:rFonts w:ascii="Times New Roman"/>
          <w:b w:val="false"/>
          <w:i w:val="false"/>
          <w:color w:val="ff0000"/>
          <w:sz w:val="28"/>
        </w:rPr>
        <w:t xml:space="preserve">
      Ескерту. 27-қосымша жаңа редакцияда - ҚР Үкіметінің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28-қосымша</w:t>
            </w:r>
          </w:p>
        </w:tc>
      </w:tr>
    </w:tbl>
    <w:bookmarkStart w:name="z117" w:id="74"/>
    <w:p>
      <w:pPr>
        <w:spacing w:after="0"/>
        <w:ind w:left="0"/>
        <w:jc w:val="left"/>
      </w:pPr>
      <w:r>
        <w:rPr>
          <w:rFonts w:ascii="Times New Roman"/>
          <w:b/>
          <w:i w:val="false"/>
          <w:color w:val="000000"/>
        </w:rPr>
        <w:t xml:space="preserve">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29-қосымша</w:t>
            </w:r>
          </w:p>
        </w:tc>
      </w:tr>
    </w:tbl>
    <w:bookmarkStart w:name="z119" w:id="7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30-қосымша</w:t>
            </w:r>
          </w:p>
        </w:tc>
      </w:tr>
    </w:tbl>
    <w:bookmarkStart w:name="z121" w:id="76"/>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31-қосымша</w:t>
            </w:r>
          </w:p>
        </w:tc>
      </w:tr>
    </w:tbl>
    <w:bookmarkStart w:name="z123" w:id="77"/>
    <w:p>
      <w:pPr>
        <w:spacing w:after="0"/>
        <w:ind w:left="0"/>
        <w:jc w:val="left"/>
      </w:pPr>
      <w:r>
        <w:rPr>
          <w:rFonts w:ascii="Times New Roman"/>
          <w:b/>
          <w:i w:val="false"/>
          <w:color w:val="000000"/>
        </w:rPr>
        <w:t xml:space="preserve"> Қазақстан Республикасының Үкіметі резервінің сомасын бөлу</w:t>
      </w:r>
    </w:p>
    <w:bookmarkEnd w:id="77"/>
    <w:p>
      <w:pPr>
        <w:spacing w:after="0"/>
        <w:ind w:left="0"/>
        <w:jc w:val="both"/>
      </w:pPr>
      <w:r>
        <w:rPr>
          <w:rFonts w:ascii="Times New Roman"/>
          <w:b w:val="false"/>
          <w:i w:val="false"/>
          <w:color w:val="ff0000"/>
          <w:sz w:val="28"/>
        </w:rPr>
        <w:t xml:space="preserve">
      Ескерту. 31-қосымша жаңа редакцияда - ҚР Үкіметінің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32-қосымша</w:t>
            </w:r>
          </w:p>
        </w:tc>
      </w:tr>
    </w:tbl>
    <w:bookmarkStart w:name="z125" w:id="78"/>
    <w:p>
      <w:pPr>
        <w:spacing w:after="0"/>
        <w:ind w:left="0"/>
        <w:jc w:val="left"/>
      </w:pPr>
      <w:r>
        <w:rPr>
          <w:rFonts w:ascii="Times New Roman"/>
          <w:b/>
          <w:i w:val="false"/>
          <w:color w:val="000000"/>
        </w:rPr>
        <w:t xml:space="preserve">  Облыстық бюджеттерден, республикалық маңызы бар қалалар, астана бюджеттерінен трансферттер түсімдерінің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функцияларының мемлекеттік басқарудың төмен тұрған деңгейінен жоғары тұрған деңгейіне берілуіне байланысты,оның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хал актілерін тіркеу бөлімдері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еңбек инспекцияларының басқармалары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33-қосымша</w:t>
            </w:r>
          </w:p>
        </w:tc>
      </w:tr>
    </w:tbl>
    <w:bookmarkStart w:name="z127" w:id="79"/>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ғимараттың ауданы мекенжайы бойынша орналасқан Ядролық медицина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34-қосымша</w:t>
            </w:r>
          </w:p>
        </w:tc>
      </w:tr>
    </w:tbl>
    <w:bookmarkStart w:name="z129" w:id="80"/>
    <w:p>
      <w:pPr>
        <w:spacing w:after="0"/>
        <w:ind w:left="0"/>
        <w:jc w:val="left"/>
      </w:pPr>
      <w:r>
        <w:rPr>
          <w:rFonts w:ascii="Times New Roman"/>
          <w:b/>
          <w:i w:val="false"/>
          <w:color w:val="000000"/>
        </w:rPr>
        <w:t xml:space="preserve"> 2025 жылға арналған мемлекеттік тапсырмалардың тізбесі</w:t>
      </w:r>
    </w:p>
    <w:bookmarkEnd w:id="80"/>
    <w:p>
      <w:pPr>
        <w:spacing w:after="0"/>
        <w:ind w:left="0"/>
        <w:jc w:val="both"/>
      </w:pPr>
      <w:r>
        <w:rPr>
          <w:rFonts w:ascii="Times New Roman"/>
          <w:b w:val="false"/>
          <w:i w:val="false"/>
          <w:color w:val="ff0000"/>
          <w:sz w:val="28"/>
        </w:rPr>
        <w:t xml:space="preserve">
      Ескерту. 34-қосымшаға өзгерістер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08.05.2025 </w:t>
      </w:r>
      <w:r>
        <w:rPr>
          <w:rFonts w:ascii="Times New Roman"/>
          <w:b w:val="false"/>
          <w:i w:val="false"/>
          <w:color w:val="ff0000"/>
          <w:sz w:val="28"/>
        </w:rPr>
        <w:t>№ 314</w:t>
      </w:r>
      <w:r>
        <w:rPr>
          <w:rFonts w:ascii="Times New Roman"/>
          <w:b w:val="false"/>
          <w:i w:val="false"/>
          <w:color w:val="ff0000"/>
          <w:sz w:val="28"/>
        </w:rPr>
        <w:t xml:space="preserve"> (01.01.2025 бастап қолданысқа енгiзiледi) қаулыларымен.</w:t>
      </w:r>
    </w:p>
    <w:bookmarkStart w:name="z130"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Р/с</w:t>
            </w:r>
          </w:p>
          <w:bookmarkEnd w:id="8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байқаулар жүргізу, байқаулар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сейсмологиялық бақылау және зерттеу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қолдау көрсетуді қамтамасыз ету жөніндегі қызметтер (шетелдегі этникалық қазақтар, бұрынғы отандастар, шетелде тұратын Қазақстан Республикасының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мәдени-гуманитарлық байланыстарды қамтамасыз ету үшін іс-шаралар өткізу; шетелдегі отандастардың мәселелері бойынша талдамалық зерттеулер жүргізу; шетелдегі отандастарға шетелдегі қазақ мәдени орталықтарының және (немесе) қазақ іскерлік үйлерінің жұмысын ұйымдастыруға және жарақтандыруға, сондай-ақ шетелдегі қазақ диаспорасына байланысты ұйымдарға жәрдем көрсету; шетелдегі отандастар үшін (қатысуымен) мәдени-бұқаралық және білім беру-танымдық іс-шаралар мен жобаларды ұйымдастыру, өзекті ақпаратты тарату және шетелдегі отандастарды қолдау мәселелері бойынша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83"/>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үшін цифрлық ауыл шаруашылығы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84"/>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 кешенінің субъектілері үшін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сүйемелдеу, Ұлттық аграрлық ғылыми-білім беру орталығын сатылап интеграцияланған агротехнологиялық хабқа трансформациялау шеңберінде жаңа әзірлемелер мен ғылыми зерттеулерге қолжетімділікті қамтамасыз ету арқылы агроөнеркәсіптік кешен субъектілері қызметінің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 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p>
          <w:bookmarkEnd w:id="85"/>
          <w:p>
            <w:pPr>
              <w:spacing w:after="20"/>
              <w:ind w:left="20"/>
              <w:jc w:val="both"/>
            </w:pPr>
            <w:r>
              <w:rPr>
                <w:rFonts w:ascii="Times New Roman"/>
                <w:b w:val="false"/>
                <w:i w:val="false"/>
                <w:color w:val="000000"/>
                <w:sz w:val="20"/>
              </w:rPr>
              <w:t>
104 "Қазақстан Республикасының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6"/>
          <w:p>
            <w:pPr>
              <w:spacing w:after="20"/>
              <w:ind w:left="20"/>
              <w:jc w:val="both"/>
            </w:pP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Кохлеарлық имплантация (бұдан әрі –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bookmarkEnd w:id="87"/>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8"/>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Мемлекеттік тапсырманы орындау шеңберінде мыналар болжанады: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аумақтардың ғарыштық түсірілімі материалдарын өңдеу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 мен елді мекендердің топографиялық жоспарларын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I, ІІ класты нивелирлеу, пункттерді зерттеп-қарау және қалпына келтіру, салу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каталогтарды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мемлекеттік топографиялық карталардың масштабтық қатарын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топографиялық карталарды шығару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тақырыптық карталар мен жоспарларды жасау және (немесе)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географиялық атауларының дерекқорын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кеңістіктік деректер қорын жүргізу;</w:t>
            </w:r>
          </w:p>
          <w:p>
            <w:pPr>
              <w:spacing w:after="20"/>
              <w:ind w:left="20"/>
              <w:jc w:val="both"/>
            </w:pPr>
            <w:r>
              <w:rPr>
                <w:rFonts w:ascii="Times New Roman"/>
                <w:b w:val="false"/>
                <w:i w:val="false"/>
                <w:color w:val="000000"/>
                <w:sz w:val="20"/>
              </w:rPr>
              <w:t>
техникалық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0"/>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етілу деңгейін арттыру"</w:t>
            </w:r>
          </w:p>
          <w:bookmarkEnd w:id="90"/>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Республикасының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p>
            <w:pPr>
              <w:spacing w:after="20"/>
              <w:ind w:left="20"/>
              <w:jc w:val="both"/>
            </w:pPr>
            <w:r>
              <w:rPr>
                <w:rFonts w:ascii="Times New Roman"/>
                <w:b w:val="false"/>
                <w:i w:val="false"/>
                <w:color w:val="000000"/>
                <w:sz w:val="20"/>
              </w:rPr>
              <w:t>
1) "Байқоңыр" ғарыш айлағынан зымыран-тасығыштардың ұшырылымдарына экологиялық мониторинг жүргізу ("Союз" зымыран-тасығыштардың ұшырылымдарын экологиялық сүйемелдеу);</w:t>
            </w:r>
          </w:p>
          <w:p>
            <w:pPr>
              <w:spacing w:after="20"/>
              <w:ind w:left="20"/>
              <w:jc w:val="both"/>
            </w:pPr>
            <w:r>
              <w:rPr>
                <w:rFonts w:ascii="Times New Roman"/>
                <w:b w:val="false"/>
                <w:i w:val="false"/>
                <w:color w:val="000000"/>
                <w:sz w:val="20"/>
              </w:rPr>
              <w:t>
2) Ақмола облысының Ю-9 аймағындағы (құлау ауданы №210) зымыран-тасығыштан ажырайтын бөліктердің құлау ауданының экологиялық орнықтылығын бағалау;</w:t>
            </w:r>
          </w:p>
          <w:p>
            <w:pPr>
              <w:spacing w:after="20"/>
              <w:ind w:left="20"/>
              <w:jc w:val="both"/>
            </w:pPr>
            <w:r>
              <w:rPr>
                <w:rFonts w:ascii="Times New Roman"/>
                <w:b w:val="false"/>
                <w:i w:val="false"/>
                <w:color w:val="000000"/>
                <w:sz w:val="20"/>
              </w:rPr>
              <w:t>
3) 2018 жылы Ұлытау облысындағы "Союз ФГ" зымыран-тасығышының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аппаратының белсенді жұмыс істеу мерзімін айқындау арқылы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1"/>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1"/>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тартумен жүргізу, оларға техникалық қызмет көрсету, сондай-ақ осы жұмыстарды ұйымдастыру үшін қажетті басқа да іс-шараларды жүзеге асыру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2"/>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2"/>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сыныптағы ғарыштық мақсаттағы зымыранның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жаңа буынның орта сыныптағы ғарыштық мақсаттағы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қолданыстағы KazEOSat-2 айыру қабілеті орташа Жерді қашықтықтан зондтаудың (бұдан әрі – АҚО ЖҚЗ) ғарыш аппаратын алмастыру үшін құрамында үш АҚО ЖҚЗ ғарыш аппараттары бар KazEOSat-MR АҚО ЖҚЗ спутниктер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қашықтан зондтау ғарыш жүйесін құру және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3"/>
          <w:p>
            <w:pPr>
              <w:spacing w:after="20"/>
              <w:ind w:left="20"/>
              <w:jc w:val="both"/>
            </w:pPr>
            <w:r>
              <w:rPr>
                <w:rFonts w:ascii="Times New Roman"/>
                <w:b w:val="false"/>
                <w:i w:val="false"/>
                <w:color w:val="000000"/>
                <w:sz w:val="20"/>
              </w:rPr>
              <w:t>
Мемлекеттік тапсырманы орындау шеңберінде мынадай жұмыс жүргізіледі: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көзделген көрсетілетін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санитариялық-гигиеналық талаптарға және өртке қарсы қауіпсіздік талаптарына сәйкес спорттық іс-шараларды өткізу орындарымен қамтамасыз ету (дәретхана, себезгі бөлмесі, шешінетін бөлме, өртке қарсы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мандаттық комиссияның отырысын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жарысқа қатысушыларды вокзалдан тұратын жеріне дейін және кері қарай, сондай-ақ тұратын жерінен жарыстар өтетін орынға дейін және кері қарай көлікпен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іс-шараларға қатысушыларды марапаттауға жататын марапаттау атрибутикасымен (кубоктар, дипломдар, грамоталар, медальдар)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баннерлік өніммен қамтамасыз ету;</w:t>
            </w:r>
          </w:p>
          <w:p>
            <w:pPr>
              <w:spacing w:after="20"/>
              <w:ind w:left="20"/>
              <w:jc w:val="both"/>
            </w:pPr>
            <w:r>
              <w:rPr>
                <w:rFonts w:ascii="Times New Roman"/>
                <w:b w:val="false"/>
                <w:i w:val="false"/>
                <w:color w:val="000000"/>
                <w:sz w:val="20"/>
              </w:rPr>
              <w:t>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тәрбиесi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4"/>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4"/>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балалардың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білім алушыларды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жобалардың конкурстары жеке тұлғаның шығармашылық қабілеттерін дамыту, теориялық білімі мен практикалық дағдыларын тереңдету,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білім алушылардың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балалардың құқықтарын қорғау және олардың әл-ауқатын қамтамасыз ету жүйесін ғылыми-әдістемелік және ақпараттық-ресурстық сүйемелдеу" бағыты шеңберінде орта білім беру саласындағы әдіснамалық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жәбірлеудің, суицидтің және зорлық-зомбылықтың алдын алу бойынша ұлттық бағдарлама әзірлеу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ұйымдарында білім алушылардың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(Қазақстан Республикасы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оқылым, математикалық және жаратылыстану-ғылыми.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жүргізуді, өңдеуді және талдауды қамтиды. Мектептерде ББЖМ өткізуге арналған тест тапсырмаларының мазмұны МЖБС-ке (мемлекеттік жалпыға міндетті білім беру стандарты) сәйкес сауаттылықтың үш бағыты бойынша әзірленеді: оқылым, математикалық және жаратылыстану-ғылыми.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5"/>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5"/>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аттестаттауды өткізу кезінде білім алушыларды кешенді тестілеу үшін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9 сыныптардың білім алушыларын кешенді тестілеу үшін тест тапсырмаларын әзірлеуді ұйымдастыру және өткізу, тест тапсырмаларына сараптама жүргізу, оларды түзету және сынақтан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техникалық және кәсіптік, орта білімнен кейінгі білім берудің білім беру бағдарламаларын іске асыратын білім беру ұйымдары педагогтерінің білімін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мектепке дейінгі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орта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саласы қызметкерлерінің кәсіптік құзыреттері деңгейіне заманауи талаптарға сәйкес үздіксіз біліктілікті арттырудың тиімді модельдерін құру арқылы бастауыш, негізгі орта және жалпы орта білім беру саласының педагог қызметкерлерінің біліктілігін арттыру жөніндегі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 – колледждердің басшылары мен педагогтерінің біліктілігін арттыру өңірлердің экономикасы және жалпы ел үшін білікті жұмысшы кадрларды тиімді дайындайтын ТжКБ икемді және бәсекеге қабілетті жүйесін құруға ықпал ететін экономика салалары бөлінісінде практикаға бағдарланған және жобалық оқыту арқылы кәсіптік және басқарушылық дағдыларды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"Техникалық және кәсіптік білім беру мемлекеттік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Қазақстандағы Worldskills қозғалысын дамыту бойынша көрсетілетін қызметтер –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оларды танымал етуге, WorldSkills стандарттарын енгізуге, елдің экономикалық өсуі үшін құзыреттердің маңыздылығын көрсетуге бағдарланған Қазақстандағы WorldSkills қозғалысын дамыту.</w:t>
            </w:r>
          </w:p>
          <w:p>
            <w:pPr>
              <w:spacing w:after="20"/>
              <w:ind w:left="20"/>
              <w:jc w:val="both"/>
            </w:pPr>
            <w:r>
              <w:rPr>
                <w:rFonts w:ascii="Times New Roman"/>
                <w:b w:val="false"/>
                <w:i w:val="false"/>
                <w:color w:val="000000"/>
                <w:sz w:val="20"/>
              </w:rPr>
              <w:t>
2. Қазақстан Республикасының Ұлттық құрамасын WorldSkills чемпионаттарына жаттығу лагерлерінде жұмыстарын ұйымдастыру жөніндегі көрсетілетін қызметтер – Worldskills талаптарына сәйкес келетін құзыреттер бойынша Қазақстан Республикасының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оларды психологиялық қолдауды қамтамасыз ету саласында орта білім беру сапасын арттыруға бағытталған педагогтердің үздіксіз кәсіби даму жүйесін іске асыруды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оларға психологиялық қолдау көрсету саласындағы білім беру бағдарламалары бойынша мемлекеттік орта білім беру ұйымдарының педагог қызметкерлерінің біліктілігін арттыру курстарын ұйымдастыру және өткізу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6"/>
          <w:p>
            <w:pPr>
              <w:spacing w:after="20"/>
              <w:ind w:left="20"/>
              <w:jc w:val="both"/>
            </w:pPr>
            <w:r>
              <w:rPr>
                <w:rFonts w:ascii="Times New Roman"/>
                <w:b w:val="false"/>
                <w:i w:val="false"/>
                <w:color w:val="000000"/>
                <w:sz w:val="20"/>
              </w:rPr>
              <w:t>
1. ҚР СТ 3750-2021 "Электрондық денсаулық сақтау. 2-бөлік. Электрондық медициналық жазба" ұлттық стандартына өзгерістер енгізу.</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ҚР СТ "Электрондық денсаулық сақтау. 3-бөлік. Клиникалық-әкімшілік деректерді жинауды реттеу" ұлттық стандартының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Денсаулық сақтау министрлігінің ақпараттық жүйелерінде, медициналық ақпараттық жүйелерде сыныптауышты қолдану мүмкіндігі бойынша ұсыныстар әзірлей отырып, ICPC-3 халықаралық сыныптауышын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LOINC зертханалық қызметтер сыныптауышын өзектілендіру бойынша іс-шаралар.</w:t>
            </w:r>
          </w:p>
          <w:p>
            <w:pPr>
              <w:spacing w:after="20"/>
              <w:ind w:left="20"/>
              <w:jc w:val="both"/>
            </w:pPr>
            <w:r>
              <w:rPr>
                <w:rFonts w:ascii="Times New Roman"/>
                <w:b w:val="false"/>
                <w:i w:val="false"/>
                <w:color w:val="000000"/>
                <w:sz w:val="20"/>
              </w:rPr>
              <w:t>
5. ҚР СТ ISO 27932-2017 "Денсаулықты ақпараттандыру. Деректер алмасу стандарттары. HL7 клиникалық құжаттарының архитектурасы. 2-шығарылым" ұлттық стандартын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7"/>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7"/>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тоқсандық негізде жедел, ахуалдық, медициналық-статистикалық, талдамалық ақпарат беру, амбулаториялық және стационарлық жағдайларда көрсетілген мамандандырылған медициналық көмекке, оның ішінде ауылдық денсаулық сақтау деңгейіндегі медициналық ұйымдардың қызметіне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8"/>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8"/>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9"/>
          <w:p>
            <w:pPr>
              <w:spacing w:after="20"/>
              <w:ind w:left="20"/>
              <w:jc w:val="both"/>
            </w:pPr>
            <w:r>
              <w:rPr>
                <w:rFonts w:ascii="Times New Roman"/>
                <w:b w:val="false"/>
                <w:i w:val="false"/>
                <w:color w:val="000000"/>
                <w:sz w:val="20"/>
              </w:rPr>
              <w:t>
1. Денсаулық сақтау жүйесі үшін кадрлар даярлау саласындағы медициналық білім беру және ғылым ұйымдары қызметінің тиімділігін зерттеу.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даму, нормативтік жаңарту және инновацияларды енгізуді күшейту арқылы денсаулық сақтауды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биомедициналық зерттеулер тіркелімін (ұлттық ғылыми платформа)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сақтаудың кадрлық ресурстарын трансформациялауды зерттеу: тенденциялар мен даму перспективаларын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көмекті ұйымдастыру мен көрсету сапасының тиімділігін талдамалық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Практикалық денсаулық сақтауға енгізу үшін денсаулық сақтау технологияларын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аумағында халықаралық сыныптауышты Аурулардың және денсаулыққа байланысты проблемалардың халықаралық статистикалық жіктемесіне енгізуді, оқытуды және бейімдеуді, он бірінші қайта қарауды (АХЖ-11) ұйымдастыру.</w:t>
            </w:r>
          </w:p>
          <w:p>
            <w:pPr>
              <w:spacing w:after="20"/>
              <w:ind w:left="20"/>
              <w:jc w:val="both"/>
            </w:pPr>
            <w:r>
              <w:rPr>
                <w:rFonts w:ascii="Times New Roman"/>
                <w:b w:val="false"/>
                <w:i w:val="false"/>
                <w:color w:val="000000"/>
                <w:sz w:val="20"/>
              </w:rPr>
              <w:t>
8. Ұлттық денсаулық сақтау шоттарын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0"/>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0"/>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1"/>
          <w:p>
            <w:pPr>
              <w:spacing w:after="20"/>
              <w:ind w:left="20"/>
              <w:jc w:val="both"/>
            </w:pPr>
            <w:r>
              <w:rPr>
                <w:rFonts w:ascii="Times New Roman"/>
                <w:b w:val="false"/>
                <w:i w:val="false"/>
                <w:color w:val="000000"/>
                <w:sz w:val="20"/>
              </w:rPr>
              <w:t>
9. Қазақстанның "Медициналық-санитариялық алғашқы көмек бойынша Астана декларациясы" брендін әлемде ілгерілету арқылы денсаулық сақтау саласындағы халықаралық ынтымақтастықты дамыту бойынша әдіснамалық тәсілдерді зерттеу.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10. Амбулаториялық дәрілік қамтамасыз етуді жетілдіруді талдамалық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формулярлық жүйесін дамытуды сараптамалық-талдамалық сүйемелдеу.</w:t>
            </w:r>
          </w:p>
          <w:p>
            <w:pPr>
              <w:spacing w:after="20"/>
              <w:ind w:left="20"/>
              <w:jc w:val="both"/>
            </w:pPr>
            <w:r>
              <w:rPr>
                <w:rFonts w:ascii="Times New Roman"/>
                <w:b w:val="false"/>
                <w:i w:val="false"/>
                <w:color w:val="000000"/>
                <w:sz w:val="20"/>
              </w:rPr>
              <w:t>
12. Дәрілік заттарды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Әзірленуге/қайта қаралуға жататын клиникалық хаттамалардың сапасын сараптау (кемінде 180 клиникалық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2"/>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2"/>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орталығының жаңа корпусын пайдалануға беру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онкологиялық ауруларды диагностикалау мен емдеудің жаңа инновациялық медициналық технологияларын енгізу және Қазақстан Республикасында онкологиялық қызметті дамыту үшін Ұлттық ғылыми онкологиялық орталықтың жаңа корпусын іске қосуды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3"/>
          <w:p>
            <w:pPr>
              <w:spacing w:after="20"/>
              <w:ind w:left="20"/>
              <w:jc w:val="both"/>
            </w:pPr>
            <w:r>
              <w:rPr>
                <w:rFonts w:ascii="Times New Roman"/>
                <w:b w:val="false"/>
                <w:i w:val="false"/>
                <w:color w:val="000000"/>
                <w:sz w:val="20"/>
              </w:rPr>
              <w:t>
053 "Арнаулы медициналық резервті сақтауды қамтамасыз ету және денсаулық сақтау инфрақұрылымын дамыту"</w:t>
            </w:r>
          </w:p>
          <w:bookmarkEnd w:id="103"/>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4"/>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4"/>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5"/>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5"/>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6"/>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институтының (бұдан әрі – БҚПҒЗИ) коллекциясындағы адамның, жануарлардың және фитопатогендердің аса қауіпті инфекцияларының қоздырғыштарын сақтау және қолдау рәсімдерін стандарттау.</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БҚПҒЗИ коллекциясындағы адамның, жануарлардың және фитопатогендердің аса қауіпті инфекцияларының қоздырғыштарының штаммдарын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БҚПҒЗИ микроорганизмдер топтамасының штаммдарын түгендеу және электрондық есепке алуды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БҚПҒЗИ микроорганизмдер мен жасуша желілерінің коллекциясын генетикалық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талаптарға сәйкес жасушалық өсінділер банкін стандарттауды жүргізу.</w:t>
            </w:r>
          </w:p>
          <w:p>
            <w:pPr>
              <w:spacing w:after="20"/>
              <w:ind w:left="20"/>
              <w:jc w:val="both"/>
            </w:pPr>
            <w:r>
              <w:rPr>
                <w:rFonts w:ascii="Times New Roman"/>
                <w:b w:val="false"/>
                <w:i w:val="false"/>
                <w:color w:val="000000"/>
                <w:sz w:val="20"/>
              </w:rPr>
              <w:t>
6. Аса қауіпті инфекциялардың қоздырғыштарымен жұмыс істеу үшін жасушалық желілердің жұмыс және өндірістік банкін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7"/>
          <w:p>
            <w:pPr>
              <w:spacing w:after="20"/>
              <w:ind w:left="20"/>
              <w:jc w:val="both"/>
            </w:pPr>
            <w:r>
              <w:rPr>
                <w:rFonts w:ascii="Times New Roman"/>
                <w:b w:val="false"/>
                <w:i w:val="false"/>
                <w:color w:val="000000"/>
                <w:sz w:val="20"/>
              </w:rPr>
              <w:t>
070 "Қоғамдық денсаулықты сақтау"</w:t>
            </w:r>
          </w:p>
          <w:bookmarkEnd w:id="107"/>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8"/>
          <w:p>
            <w:pPr>
              <w:spacing w:after="20"/>
              <w:ind w:left="20"/>
              <w:jc w:val="both"/>
            </w:pPr>
            <w:r>
              <w:rPr>
                <w:rFonts w:ascii="Times New Roman"/>
                <w:b w:val="false"/>
                <w:i w:val="false"/>
                <w:color w:val="000000"/>
                <w:sz w:val="20"/>
              </w:rPr>
              <w:t>
1. Референттік арбитраждық және күнделікті зертханалық зерттеулер мен аспаптық өлшеулер жүргізу.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Санитариялық 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Әдістемелік ұсынымдарды, әдістемелік нұсқаулықтарды және санитариялық қағидаларды әзірлеу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9"/>
          <w:p>
            <w:pPr>
              <w:spacing w:after="20"/>
              <w:ind w:left="20"/>
              <w:jc w:val="both"/>
            </w:pPr>
            <w:r>
              <w:rPr>
                <w:rFonts w:ascii="Times New Roman"/>
                <w:b w:val="false"/>
                <w:i w:val="false"/>
                <w:color w:val="000000"/>
                <w:sz w:val="20"/>
              </w:rPr>
              <w:t>
070 "Қоғамдық денсаулықты сақтау"</w:t>
            </w:r>
          </w:p>
          <w:bookmarkEnd w:id="109"/>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0"/>
          <w:p>
            <w:pPr>
              <w:spacing w:after="20"/>
              <w:ind w:left="20"/>
              <w:jc w:val="both"/>
            </w:pPr>
            <w:r>
              <w:rPr>
                <w:rFonts w:ascii="Times New Roman"/>
                <w:b w:val="false"/>
                <w:i w:val="false"/>
                <w:color w:val="000000"/>
                <w:sz w:val="20"/>
              </w:rPr>
              <w:t>
9. Инфекциялардың алдын алу және инфекциялық бақылау жүйесін жетілдіру жөніндегі 2022 – 2027 жылдарға арналған жоспардың іске асырылуын және оның санитариялық-эпидемиологиялық саламаттылық саласындағы тиімділігін жүзеге асыру.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p>
            <w:pPr>
              <w:spacing w:after="20"/>
              <w:ind w:left="20"/>
              <w:jc w:val="both"/>
            </w:pPr>
            <w:r>
              <w:rPr>
                <w:rFonts w:ascii="Times New Roman"/>
                <w:b w:val="false"/>
                <w:i w:val="false"/>
                <w:color w:val="000000"/>
                <w:sz w:val="20"/>
              </w:rPr>
              <w:t>
11. Қазақстанда өзекті инфекциялар мен микробқа қарсы төзімділікке (МҚТ) секвенирлеу әдісімен геномдық қадағалау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әсер ететін қауіпті биологиялық факторлардың деңгейін төмендету.</w:t>
            </w:r>
          </w:p>
          <w:p>
            <w:pPr>
              <w:spacing w:after="20"/>
              <w:ind w:left="20"/>
              <w:jc w:val="both"/>
            </w:pPr>
            <w:r>
              <w:rPr>
                <w:rFonts w:ascii="Times New Roman"/>
                <w:b w:val="false"/>
                <w:i w:val="false"/>
                <w:color w:val="000000"/>
                <w:sz w:val="20"/>
              </w:rPr>
              <w:t>
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1.3. Зерттелетін аумақтың эпидемиологиялық жағдайын бағалау үшін аса қауіпті және зооноздық инфекциялардың қоздырғыштарының болуына зертханалық зерттеулерді талдау;</w:t>
            </w:r>
          </w:p>
          <w:p>
            <w:pPr>
              <w:spacing w:after="20"/>
              <w:ind w:left="20"/>
              <w:jc w:val="both"/>
            </w:pPr>
            <w:r>
              <w:rPr>
                <w:rFonts w:ascii="Times New Roman"/>
                <w:b w:val="false"/>
                <w:i w:val="false"/>
                <w:color w:val="000000"/>
                <w:sz w:val="20"/>
              </w:rPr>
              <w:t>
1.4. Адамның және (немесе) ауыл шаруашылығы жануарларының аса қауіпті инфекциясымен ауруға күдікті науқаспен байланыста болған кезде биологиялық қатерлерге ден қоюға дайындықты арттыру және жұқтырудан жеке биологиялық қорғау әдістері мәселелері бойынша Алматы қаласы бойынша алғашқы медициналық-санитариялық көмек буындарының қызметкерлерімен оқу-жаттығулар, семинарлар, нұсқамалар өткізу.</w:t>
            </w:r>
          </w:p>
          <w:p>
            <w:pPr>
              <w:spacing w:after="20"/>
              <w:ind w:left="20"/>
              <w:jc w:val="both"/>
            </w:pPr>
            <w:r>
              <w:rPr>
                <w:rFonts w:ascii="Times New Roman"/>
                <w:b w:val="false"/>
                <w:i w:val="false"/>
                <w:color w:val="000000"/>
                <w:sz w:val="20"/>
              </w:rPr>
              <w:t>
2. Аса қауіпті инфекциялардың (бұдан әрі – АҚИ)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АҚИ-мен сырқаттанушылықты ай сайынғы талдауды бағалау және дайындау;</w:t>
            </w:r>
          </w:p>
          <w:p>
            <w:pPr>
              <w:spacing w:after="20"/>
              <w:ind w:left="20"/>
              <w:jc w:val="both"/>
            </w:pPr>
            <w:r>
              <w:rPr>
                <w:rFonts w:ascii="Times New Roman"/>
                <w:b w:val="false"/>
                <w:i w:val="false"/>
                <w:color w:val="000000"/>
                <w:sz w:val="20"/>
              </w:rPr>
              <w:t>
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3. Ғылыми-зерттеу және өндірістік жұмыстар.</w:t>
            </w:r>
          </w:p>
          <w:p>
            <w:pPr>
              <w:spacing w:after="20"/>
              <w:ind w:left="20"/>
              <w:jc w:val="both"/>
            </w:pPr>
            <w:r>
              <w:rPr>
                <w:rFonts w:ascii="Times New Roman"/>
                <w:b w:val="false"/>
                <w:i w:val="false"/>
                <w:color w:val="000000"/>
                <w:sz w:val="20"/>
              </w:rPr>
              <w:t>
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топтамаларының тіршілікке қабілеттілігін сақтау жөніндегі көрсетілетін қызметтер.</w:t>
            </w:r>
          </w:p>
          <w:p>
            <w:pPr>
              <w:spacing w:after="20"/>
              <w:ind w:left="20"/>
              <w:jc w:val="both"/>
            </w:pPr>
            <w:r>
              <w:rPr>
                <w:rFonts w:ascii="Times New Roman"/>
                <w:b w:val="false"/>
                <w:i w:val="false"/>
                <w:color w:val="000000"/>
                <w:sz w:val="20"/>
              </w:rPr>
              <w:t>
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4.2. АҚИ коллекциялық штаммдарын депонирлеу;</w:t>
            </w:r>
          </w:p>
          <w:p>
            <w:pPr>
              <w:spacing w:after="20"/>
              <w:ind w:left="20"/>
              <w:jc w:val="both"/>
            </w:pPr>
            <w:r>
              <w:rPr>
                <w:rFonts w:ascii="Times New Roman"/>
                <w:b w:val="false"/>
                <w:i w:val="false"/>
                <w:color w:val="000000"/>
                <w:sz w:val="20"/>
              </w:rPr>
              <w:t>
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1"/>
          <w:p>
            <w:pPr>
              <w:spacing w:after="20"/>
              <w:ind w:left="20"/>
              <w:jc w:val="both"/>
            </w:pPr>
            <w:r>
              <w:rPr>
                <w:rFonts w:ascii="Times New Roman"/>
                <w:b w:val="false"/>
                <w:i w:val="false"/>
                <w:color w:val="000000"/>
                <w:sz w:val="20"/>
              </w:rPr>
              <w:t>
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және өндірістік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2"/>
          <w:p>
            <w:pPr>
              <w:spacing w:after="20"/>
              <w:ind w:left="20"/>
              <w:jc w:val="both"/>
            </w:pPr>
            <w:r>
              <w:rPr>
                <w:rFonts w:ascii="Times New Roman"/>
                <w:b w:val="false"/>
                <w:i w:val="false"/>
                <w:color w:val="000000"/>
                <w:sz w:val="20"/>
              </w:rPr>
              <w:t>
4. Микроорганизмдердің ұлттық және жұмыс топтамаларының тіршілікке қабілеттілігін сақтау жөніндегі көрсетілетін қызметтер.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АҚИ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жөніндегі орталық референс-зертхананың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3"/>
          <w:p>
            <w:pPr>
              <w:spacing w:after="20"/>
              <w:ind w:left="20"/>
              <w:jc w:val="both"/>
            </w:pPr>
            <w:r>
              <w:rPr>
                <w:rFonts w:ascii="Times New Roman"/>
                <w:b w:val="false"/>
                <w:i w:val="false"/>
                <w:color w:val="000000"/>
                <w:sz w:val="20"/>
              </w:rPr>
              <w:t>
1.1. Орталық референс-зертхана ғимаратының қауіпсіз жұмыс істеуін қамтамасыз ету жөніндегі іс-шараларды ұйымдастыру және өткізу (күзет жүйелері, автоматты өрт дабылы және өрт сөндіру жүйелері, ғимаратты басқарудың автоматтандырылған жүйесі).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Электрмен жабдықтау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Желдету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 референс-зертхананың BSL-2 және 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Орталық референс-зертхананың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4"/>
          <w:p>
            <w:pPr>
              <w:spacing w:after="20"/>
              <w:ind w:left="20"/>
              <w:jc w:val="both"/>
            </w:pPr>
            <w:r>
              <w:rPr>
                <w:rFonts w:ascii="Times New Roman"/>
                <w:b w:val="false"/>
                <w:i w:val="false"/>
                <w:color w:val="000000"/>
                <w:sz w:val="20"/>
              </w:rPr>
              <w:t>
070 "Қоғамдық денсаулықты сақтау"</w:t>
            </w:r>
          </w:p>
          <w:bookmarkEnd w:id="114"/>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жатқан құрлық (жағалау маңындағы) аумағында эпизоотиялық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5"/>
          <w:p>
            <w:pPr>
              <w:spacing w:after="20"/>
              <w:ind w:left="20"/>
              <w:jc w:val="both"/>
            </w:pPr>
            <w:r>
              <w:rPr>
                <w:rFonts w:ascii="Times New Roman"/>
                <w:b w:val="false"/>
                <w:i w:val="false"/>
                <w:color w:val="000000"/>
                <w:sz w:val="20"/>
              </w:rPr>
              <w:t>
1. Тасымалдаушылар мен жұқтырғыштар деңгейінің жай-күйін, санының серпінін бағалап, Возрождение аралы мен Арал теңізіне іргелес жатқан құрлық (жағалау маңындағы) аумағын эпизоотиялық зерттеп-қарауды қамтамасыз ету, осы аумақта тұрақты және уақытша тұратын тұрғындарды эпидемиологиялық байқау.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1.1. Бактериологиялық зерттеу әдістерін пайдаланып,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зертханалық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Возрождение аралының қазақстандық бөлігінен және оған іргелес жатқан аумақтан аса қауіпті инфекциялар тұрғысынан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Возрождение аралының қазақстандық бөлігінен және Арал теңізіне іргелес жатқан құрлық (жағалау маңындағы) аумағынан аса қауіпті инфекциялар тұрғысынан бөлінген күдікті дақылдарды зертханалық зерттеулер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6"/>
          <w:p>
            <w:pPr>
              <w:spacing w:after="20"/>
              <w:ind w:left="20"/>
              <w:jc w:val="both"/>
            </w:pPr>
            <w:r>
              <w:rPr>
                <w:rFonts w:ascii="Times New Roman"/>
                <w:b w:val="false"/>
                <w:i w:val="false"/>
                <w:color w:val="000000"/>
                <w:sz w:val="20"/>
              </w:rPr>
              <w:t>
070 "Қоғамдық денсаулықты сақтау"</w:t>
            </w:r>
          </w:p>
          <w:bookmarkEnd w:id="116"/>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7"/>
          <w:p>
            <w:pPr>
              <w:spacing w:after="20"/>
              <w:ind w:left="20"/>
              <w:jc w:val="both"/>
            </w:pPr>
            <w:r>
              <w:rPr>
                <w:rFonts w:ascii="Times New Roman"/>
                <w:b w:val="false"/>
                <w:i w:val="false"/>
                <w:color w:val="000000"/>
                <w:sz w:val="20"/>
              </w:rPr>
              <w:t>
070 "Қоғамдық денсаулықты сақтау"</w:t>
            </w:r>
          </w:p>
          <w:bookmarkEnd w:id="117"/>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инфекциясы бойынша (бұдан әрі – АИТВ-инфекциясы) ахуалды эпидемиологиялық мониторингтеу, АИТВ-инфекциясымен өмір сүретін адамдардың диспансерлік бақылануын,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8"/>
          <w:p>
            <w:pPr>
              <w:spacing w:after="20"/>
              <w:ind w:left="20"/>
              <w:jc w:val="both"/>
            </w:pPr>
            <w:r>
              <w:rPr>
                <w:rFonts w:ascii="Times New Roman"/>
                <w:b w:val="false"/>
                <w:i w:val="false"/>
                <w:color w:val="000000"/>
                <w:sz w:val="20"/>
              </w:rPr>
              <w:t>
070 "Қоғамдық денсаулықты сақтау"</w:t>
            </w:r>
          </w:p>
          <w:bookmarkEnd w:id="118"/>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Бруцеллез қоздырғышын жұқтырған немесе жұққан деп күдіктенген материалмен жұмыс істеген кезде персоналдың зертханалық жұғу биоқауіптерін бағалау бойынша халықаралық практикалар мен нұсқаулықтарды ескере отырып, ғылыми негізделген талдау жүргізу. Ауруларды болжау әдістемесіне сәйкес республикадағы және өңірлер бойынша маусымдылықты ескере отырып,  2025 – 2027 жылдарға арналған адамға және жануарларға ортақ ерекше қауіпті жұқпаларды тоқсан сайын болжау.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жинау, өңдеу, сақтау және беру механизмін қоса алғанда, биологиялық агенттердің генетикалық ақпаратының бірыңғай дерекқорын құрудың әдістемелік негізін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қауіпсіздік саласындағы ғылыми әзірлемелердің технологиялық аудиті: әдістеме және практика.</w:t>
            </w:r>
          </w:p>
          <w:p>
            <w:pPr>
              <w:spacing w:after="20"/>
              <w:ind w:left="20"/>
              <w:jc w:val="both"/>
            </w:pPr>
            <w:r>
              <w:rPr>
                <w:rFonts w:ascii="Times New Roman"/>
                <w:b w:val="false"/>
                <w:i w:val="false"/>
                <w:color w:val="000000"/>
                <w:sz w:val="20"/>
              </w:rPr>
              <w:t>
Адамдар мен жануарлардан алынатын аса қауіпті инфекциялар бойынша ғылыми негізделген сынамаларды іріктеу әдісін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0"/>
          <w:p>
            <w:pPr>
              <w:spacing w:after="20"/>
              <w:ind w:left="20"/>
              <w:jc w:val="both"/>
            </w:pPr>
            <w:r>
              <w:rPr>
                <w:rFonts w:ascii="Times New Roman"/>
                <w:b w:val="false"/>
                <w:i w:val="false"/>
                <w:color w:val="000000"/>
                <w:sz w:val="20"/>
              </w:rPr>
              <w:t>
070 "Қоғамдық денсаулықты сақтау"</w:t>
            </w:r>
          </w:p>
          <w:bookmarkEnd w:id="120"/>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зерттеулердің ғылыми тәсілдерін, сандық және сапалық әдістерін пайдаланып, Мемлекет басшысының жаңа реформалары шеңберінде жүргізілетін саяси жаңғырту процесіне қатысты қазақстандықтардың мінез-құлық паттерндерін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1"/>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1"/>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2"/>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2"/>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3"/>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3"/>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4"/>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4"/>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жөніндегі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және орта білімнен кейінгі білім берудің ұлттық бірыңғай тестілеуі, магистратураға кешенді тестілеу, сондай-ақ ұлттық бірыңғай тестілеуді (оның ішінде ұлттық тестілеу орталығының қызметін ұйымдастыру) өткізуге байланысты іс-шараларды қамтамасыз ету және сүйемелдеу үшін тест тапсырмаларының базасын әзірлеу және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ұйымдастыру іс-шаралары: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азаматы болып табылмайтын ұлты қазақ адамдарды ұлттық бірыңғай тестілеу тапсырмаларын әзірлеу, сараптау, сынақтан өткізу және түзету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тестілеудің тестілеу тапсырмаларын әзірлеу, сараптау, сынақтан өткізу және түзету жұмысын жүзеге асыру; ұлттық бірыңғай тестілеуді ұйымдастыру және өткізу.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тестілерден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ақпараттық-талдамалық сүйемелдеу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және ғылыми-техникалық қызметті дамыту мәселелері бойынша ақпараттық қызметтер көрсету. Қазақстан Республикасында ғылымды дамыту бойынша болжамды деректерді қалыптастыру. Қоғам қызметі және ғылымды дамыту мәселелері бойынша ақпараттық және әдіснамалық қамтамасыз етуді, сондай-ақ анықтамалық-әдістемелік құралдарды таратуды жүзеге асыру мақсатында ғылыми және ғылыми-техникалық қызмет субъектілерінің қызметін басқару тетіктерін алгоритмдеу және оңтайландыру арқылы Қазақстан Республикасының технологиялық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104 "Ғылымды ақпараттық-талдамалық сүйемелдеу жөніндегі көрсетілген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оқу орнынан кейінгі білім беру саласында өндірістік-шаруашылық қызметті жүзеге асыру. Ғылыми-білім беру және мәдени-ағарту жұмысын ұйымдастыру және жүргізу арқылы қазақстандық ғылымды танымал ету. Музейлердегі ғылыми-қор жұмысы. Музей қорларын ғылыми өңдеуді жүзеге асыру, оны анықтамалық-іздестіру аппаратының көмегімен дәстүрлі және электрондық түрде ашу және оған қол жеткізуді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бұқаралық оқырман мен зерттеушілердің тарихи маңызы бар және сирек кездесетін архивтік және кітапханалық материалдарға қол жеткізуіне арналған алаң қалыптастыру. Қазақстан ғылымының жетістіктерін насихаттау, іс-шараларды ұйымдастыру және өткізу. Жақын және алыс шет елдердің кітапханаларымен және музейлерімен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саласындағы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5"/>
          <w:p>
            <w:pPr>
              <w:spacing w:after="20"/>
              <w:ind w:left="20"/>
              <w:jc w:val="both"/>
            </w:pPr>
            <w:r>
              <w:rPr>
                <w:rFonts w:ascii="Times New Roman"/>
                <w:b w:val="false"/>
                <w:i w:val="false"/>
                <w:color w:val="000000"/>
                <w:sz w:val="20"/>
              </w:rPr>
              <w:t>
003 "Республикалық деңгейде автомобиль жолдарын дамыту"</w:t>
            </w:r>
          </w:p>
          <w:bookmarkEnd w:id="125"/>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6"/>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26"/>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7"/>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27"/>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бассейндері, Іле өзені, Қапшағай су қоймасы мен Балқаш көлі ішкі су жолының кеме қатынайтын учаскелерінде кепілдік берілген габариттерді навигациялық жабдық белгілерін қою (алу) және күтіп-ұстау, түбін тереңдету, тегістеу, түбін тазалау, арналық жобалық ізденушіліктер, навигациялық құралдар мен жабдық белгілерін жасау және жөндеу, Кеме қозғалысын басқару жүйесін, кеме қатынасы шлюздері мен техникалық флот кемелерін күтіп-ұстау және жөндеу, техникалық флот кемелерін жаңарту және жаңғырту жөніндегі іс-шараларды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8"/>
          <w:p>
            <w:pPr>
              <w:spacing w:after="20"/>
              <w:ind w:left="20"/>
              <w:jc w:val="both"/>
            </w:pPr>
            <w:r>
              <w:rPr>
                <w:rFonts w:ascii="Times New Roman"/>
                <w:b w:val="false"/>
                <w:i w:val="false"/>
                <w:color w:val="000000"/>
                <w:sz w:val="20"/>
              </w:rPr>
              <w:t>
092 "Су көлігін және су инфрақұрылымын дамыту, күтіп-ұстау"</w:t>
            </w:r>
          </w:p>
          <w:bookmarkEnd w:id="128"/>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жағдайлар жасау талап етілетін жетуі қиын және халық аз қоныстанған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9"/>
          <w:p>
            <w:pPr>
              <w:spacing w:after="20"/>
              <w:ind w:left="20"/>
              <w:jc w:val="both"/>
            </w:pPr>
            <w:r>
              <w:rPr>
                <w:rFonts w:ascii="Times New Roman"/>
                <w:b w:val="false"/>
                <w:i w:val="false"/>
                <w:color w:val="000000"/>
                <w:sz w:val="20"/>
              </w:rPr>
              <w:t>
207 "Шекара бөлімшелерін жобалау және салу"</w:t>
            </w:r>
          </w:p>
          <w:bookmarkEnd w:id="129"/>
          <w:p>
            <w:pPr>
              <w:spacing w:after="20"/>
              <w:ind w:left="20"/>
              <w:jc w:val="both"/>
            </w:pPr>
            <w:r>
              <w:rPr>
                <w:rFonts w:ascii="Times New Roman"/>
                <w:b w:val="false"/>
                <w:i w:val="false"/>
                <w:color w:val="000000"/>
                <w:sz w:val="20"/>
              </w:rPr>
              <w:t>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пунктерін жаңғырту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0"/>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пунктерін салу және реконструкциялау"</w:t>
            </w:r>
          </w:p>
          <w:bookmarkEnd w:id="130"/>
          <w:p>
            <w:pPr>
              <w:spacing w:after="20"/>
              <w:ind w:left="20"/>
              <w:jc w:val="both"/>
            </w:pPr>
            <w:r>
              <w:rPr>
                <w:rFonts w:ascii="Times New Roman"/>
                <w:b w:val="false"/>
                <w:i w:val="false"/>
                <w:color w:val="000000"/>
                <w:sz w:val="20"/>
              </w:rPr>
              <w:t>
032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шетелдік ғылым мен техниканың жетістіктері, озық технологиялар мен арнайы материалдар негізіндегі өндірістер туралы салааралық ақпаратпен қамтамасыз ету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1"/>
          <w:p>
            <w:pPr>
              <w:spacing w:after="20"/>
              <w:ind w:left="20"/>
              <w:jc w:val="both"/>
            </w:pPr>
            <w:r>
              <w:rPr>
                <w:rFonts w:ascii="Times New Roman"/>
                <w:b w:val="false"/>
                <w:i w:val="false"/>
                <w:color w:val="000000"/>
                <w:sz w:val="20"/>
              </w:rPr>
              <w:t>
090 "Өнеркәсіп салаларының дамуына жәрдемдесу"</w:t>
            </w:r>
          </w:p>
          <w:bookmarkEnd w:id="131"/>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сметалық-нормативтік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2"/>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2"/>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3"/>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3"/>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4"/>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4"/>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5"/>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5"/>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жабдыққа техникалық қызмет көрсету, жоспарлы профилактикалық жөндеу,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құрылысжайларды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6"/>
          <w:p>
            <w:pPr>
              <w:spacing w:after="20"/>
              <w:ind w:left="20"/>
              <w:jc w:val="both"/>
            </w:pPr>
            <w:r>
              <w:rPr>
                <w:rFonts w:ascii="Times New Roman"/>
                <w:b w:val="false"/>
                <w:i w:val="false"/>
                <w:color w:val="000000"/>
                <w:sz w:val="20"/>
              </w:rPr>
              <w:t>
036 "Атомдық және энергетикалық жобаларды дамыту"</w:t>
            </w:r>
          </w:p>
          <w:bookmarkEnd w:id="136"/>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қондырғылардың қауіпсіз жұмыс істеуін қамтамасыз ету бойынша көрсетілетін қызметтер кешені (ғимараттарды, құрылысжайларды, көлікті күтіп-ұстау, персоналдың еңбегіне ақы төлеу, материалдар сатып алу, жабдықты жөндеу, коммуналдық көрсетілетін қызметтерге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7"/>
          <w:p>
            <w:pPr>
              <w:spacing w:after="20"/>
              <w:ind w:left="20"/>
              <w:jc w:val="both"/>
            </w:pPr>
            <w:r>
              <w:rPr>
                <w:rFonts w:ascii="Times New Roman"/>
                <w:b w:val="false"/>
                <w:i w:val="false"/>
                <w:color w:val="000000"/>
                <w:sz w:val="20"/>
              </w:rPr>
              <w:t>
036 "Атомдық және энергетикалық жобаларды дамыту"</w:t>
            </w:r>
          </w:p>
          <w:bookmarkEnd w:id="137"/>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қондырғылардың үздіксіз жұмыс істеуі бойынша көрсетілетін қызметтер кешені (техникалық қызмет көрсету, жабдық пен инженерлік жүйелерді, көлікті жоспарлы-алдын ала жөндеу, ғимараттарды, үй-жайларды күтіп-ұстау және оларға қызмет көрсету, ақаулықтарды бақылау және анықтау, персоналдың еңбегіне ақы төлеу,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8"/>
          <w:p>
            <w:pPr>
              <w:spacing w:after="20"/>
              <w:ind w:left="20"/>
              <w:jc w:val="both"/>
            </w:pPr>
            <w:r>
              <w:rPr>
                <w:rFonts w:ascii="Times New Roman"/>
                <w:b w:val="false"/>
                <w:i w:val="false"/>
                <w:color w:val="000000"/>
                <w:sz w:val="20"/>
              </w:rPr>
              <w:t>
036 "Атомдық және энергетикалық жобаларды дамыту"</w:t>
            </w:r>
          </w:p>
          <w:bookmarkEnd w:id="138"/>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жоғары радиациялық қауіпті аймақтарға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аумақтарда кешенді экологиялық зерттеулер жүргізу және топырақ-өсімдік жамылғысының, су және ауа ортасының, фаунаның радиациялық жай-күйі туралы жаңа ғылыми 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9"/>
          <w:p>
            <w:pPr>
              <w:spacing w:after="20"/>
              <w:ind w:left="20"/>
              <w:jc w:val="both"/>
            </w:pPr>
            <w:r>
              <w:rPr>
                <w:rFonts w:ascii="Times New Roman"/>
                <w:b w:val="false"/>
                <w:i w:val="false"/>
                <w:color w:val="000000"/>
                <w:sz w:val="20"/>
              </w:rPr>
              <w:t>
036 "Атомдық және энергетикалық жобаларды дамыту"</w:t>
            </w:r>
          </w:p>
          <w:bookmarkEnd w:id="139"/>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мен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0"/>
          <w:p>
            <w:pPr>
              <w:spacing w:after="20"/>
              <w:ind w:left="20"/>
              <w:jc w:val="both"/>
            </w:pPr>
            <w:r>
              <w:rPr>
                <w:rFonts w:ascii="Times New Roman"/>
                <w:b w:val="false"/>
                <w:i w:val="false"/>
                <w:color w:val="000000"/>
                <w:sz w:val="20"/>
              </w:rPr>
              <w:t>
036 "Атомдық және энергетикалық жобаларды дамыту"</w:t>
            </w:r>
          </w:p>
          <w:bookmarkEnd w:id="140"/>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1"/>
          <w:p>
            <w:pPr>
              <w:spacing w:after="20"/>
              <w:ind w:left="20"/>
              <w:jc w:val="both"/>
            </w:pPr>
            <w:r>
              <w:rPr>
                <w:rFonts w:ascii="Times New Roman"/>
                <w:b w:val="false"/>
                <w:i w:val="false"/>
                <w:color w:val="000000"/>
                <w:sz w:val="20"/>
              </w:rPr>
              <w:t>
036 "Атом және энергетикалық жобаларды дамыту"</w:t>
            </w:r>
          </w:p>
          <w:bookmarkEnd w:id="141"/>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 сондай-ақ тауарларды, жұмыстар мен көрсетілетін қызметтерді сатып алу бойынша жер қойнауын пайдаланушылардың және олардың мердігерлерінің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2"/>
          <w:p>
            <w:pPr>
              <w:spacing w:after="20"/>
              <w:ind w:left="20"/>
              <w:jc w:val="both"/>
            </w:pPr>
            <w:r>
              <w:rPr>
                <w:rFonts w:ascii="Times New Roman"/>
                <w:b w:val="false"/>
                <w:i w:val="false"/>
                <w:color w:val="000000"/>
                <w:sz w:val="20"/>
              </w:rPr>
              <w:t>
"Қазақстан Республикасының</w:t>
            </w:r>
          </w:p>
          <w:bookmarkEnd w:id="142"/>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3"/>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bookmarkEnd w:id="143"/>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ЭЫДҰ-ға қосылуға дайын болуын әдіснамалық бағалау, құқықтық құралдар ұсынымдарының имплементациялануын талдау және мониторингтеу, сондай-ақ мемлекеттік органдардың ЭЫДҰ жұмыс органдарына қатысу сапасын арттыру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даму болжамын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болжам шеңберінде он жылдық кезеңге арналған әлеуметтік-экономикалық дамуды есептеу және модельдеу, сондай-ақ ағымдағы геосаяси жағдайларда инвестициялық қызмет үрдістерін талдау және Қазақстанның инвестициялық саясатының артықшылықтары мен тәуекелдерін анықтау мақсатында кәсіпкерлер мен инвесторларға пікіртерім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қол жеткізу және еліміздің халықаралық аренадағы экономикалық позициясын нығайту үшін халықаралық ынтымақтастықты тиімді пайдалану. Сауалнама жүргізу және статистикалық ақпарат жинау арқылы Қазақстанның IMD-2025 бәсекеге қабілеттілік рейтингіне кіруін қамтамасыз ету. IMD-2025 рейтингісінде Қазақстанның бәсекеге қабілеттілік деңгейін талдау, нашар көрсеткіштер шеңберінде позицияларын жақсарту жөнінде ұсыныстар әзірлеу. Халықаралық көпжақты ынтымақтастық шеңберінде Қазақстанның өзара іс-қимыл процесін сараптамалық-талдамалық қамтамасыз ету, соның ішінде Қазақстанның бәсекеге қабілеттілігі туралы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мыналарды:</w:t>
            </w:r>
          </w:p>
          <w:p>
            <w:pPr>
              <w:spacing w:after="20"/>
              <w:ind w:left="20"/>
              <w:jc w:val="both"/>
            </w:pPr>
            <w:r>
              <w:rPr>
                <w:rFonts w:ascii="Times New Roman"/>
                <w:b w:val="false"/>
                <w:i w:val="false"/>
                <w:color w:val="000000"/>
                <w:sz w:val="20"/>
              </w:rPr>
              <w:t>
1) Қазақстан Республикасының 2029 жылға дейінгі ұлттық даму жоспарының мониторингін әдіснамалық-талдамалық сүйемелдеу;</w:t>
            </w:r>
          </w:p>
          <w:p>
            <w:pPr>
              <w:spacing w:after="20"/>
              <w:ind w:left="20"/>
              <w:jc w:val="both"/>
            </w:pPr>
            <w:r>
              <w:rPr>
                <w:rFonts w:ascii="Times New Roman"/>
                <w:b w:val="false"/>
                <w:i w:val="false"/>
                <w:color w:val="000000"/>
                <w:sz w:val="20"/>
              </w:rPr>
              <w:t>
2) жұмылдыру дайындығын жетілдіру мәселелері бойынша форсайт-зерттеулер жүргізу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сүру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мәселелері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ЭЫДҰ-ның Қазақстан ҰБО қызметі бойынша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қалыптастыру және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жоспарының "Бизнесті іріленуге және бейформалды экономикадан шығуға ынталандыру" деген 3-басымдығының табысты іске асырылуына жәрдемдесетін кәсіпкерлікті мемлекеттік қолдау жүйесін одан әрі жетілдіру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жетілдіруді сараптамалық-талдамалық және әдіснамалық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аудит және қаржылық бақылау жүйесін жетілдіру үшін мемлекеттік аудит пен қаржылық бақылауды (экономика салалары мен аялары бөлінісінде) ұйымдастыру мен жүргізудің әдіснамалық тәсілдерін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4"/>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4"/>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5"/>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5"/>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бойынша көрсетілетін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6"/>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6"/>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7"/>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7"/>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8"/>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w:t>
            </w:r>
          </w:p>
          <w:bookmarkEnd w:id="148"/>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9"/>
          <w:p>
            <w:pPr>
              <w:spacing w:after="20"/>
              <w:ind w:left="20"/>
              <w:jc w:val="both"/>
            </w:pPr>
            <w:r>
              <w:rPr>
                <w:rFonts w:ascii="Times New Roman"/>
                <w:b w:val="false"/>
                <w:i w:val="false"/>
                <w:color w:val="000000"/>
                <w:sz w:val="20"/>
              </w:rPr>
              <w:t>
Қазақстанда қоғамдық-саяси жағдайдың негізгі индикаторлары бойынша тоқсан сайынғы сұрау салулар жүргізу;</w:t>
            </w:r>
          </w:p>
          <w:bookmarkEnd w:id="149"/>
          <w:p>
            <w:pPr>
              <w:spacing w:after="20"/>
              <w:ind w:left="20"/>
              <w:jc w:val="both"/>
            </w:pPr>
            <w:r>
              <w:rPr>
                <w:rFonts w:ascii="Times New Roman"/>
                <w:b w:val="false"/>
                <w:i w:val="false"/>
                <w:color w:val="000000"/>
                <w:sz w:val="20"/>
              </w:rPr>
              <w:t>
Негізгі ақпараттық тақырыптар бойынша телефон арқылы жедел сұрау салулар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0"/>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w:t>
            </w:r>
          </w:p>
          <w:bookmarkEnd w:id="150"/>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1"/>
          <w:p>
            <w:pPr>
              <w:spacing w:after="20"/>
              <w:ind w:left="20"/>
              <w:jc w:val="both"/>
            </w:pPr>
            <w:r>
              <w:rPr>
                <w:rFonts w:ascii="Times New Roman"/>
                <w:b w:val="false"/>
                <w:i w:val="false"/>
                <w:color w:val="000000"/>
                <w:sz w:val="20"/>
              </w:rPr>
              <w:t>
1. Елдегі этносаралық жағдайға әлеуметтанулық зерттеу жүргізу.</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Мониторингтік сапарларды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құралдарды (этносаралық қатынас саласындағы мемлекеттік саясаттың мәселелері бойынша әдістемелік құралдар)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халқы Ассамблеясы жанындағы Ғылыми-сарапшылық кеңестің сараптамалық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халқы Ассамблеясы жанындағы Ғылыми-сарапшылық кеңестің, өңірлердің ғылыми-сарапшылық топтарының мүшелері мен Қазақстан халқы Ассамблеясы кафедралары қауымдастығы зерттеулері мен жариялымдарының нәтижесімен бірге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 сайын Қазақстан халқының Ассамблеясы аясында озық отандық және халықаралық сарапшыларды тартып,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"Халықтың геосаяси көзқарастарын айқындау" зерттеуін жүргізу.</w:t>
            </w:r>
          </w:p>
          <w:p>
            <w:pPr>
              <w:spacing w:after="20"/>
              <w:ind w:left="20"/>
              <w:jc w:val="both"/>
            </w:pPr>
            <w:r>
              <w:rPr>
                <w:rFonts w:ascii="Times New Roman"/>
                <w:b w:val="false"/>
                <w:i w:val="false"/>
                <w:color w:val="000000"/>
                <w:sz w:val="20"/>
              </w:rPr>
              <w:t>
8. Этномедиация орталығын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2"/>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2"/>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діни қызмет саласында қамтамасыз ететін халықаралық орталықтардың бірі ретінде ілгерілету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3"/>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лидерлерінің VIII съезінің, Съезд Хатшылығының ХХІІІ отырыстарының, Хатшылықтың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дәстүрлі діндер лидерлерінің VIII съезін, Съезд Хатшылығының ХХІІІ отырыстарын, Хатшылықтың жұмыс тобын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 лидерлерінің съезі мен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құрылымдармен дінаралық және мәдениетаралық диалог мәселелері бойынша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құрылымдармен мәдениетаралық және өркениетаралық диалогты қамтамасыз ету және сақтау жөнінде ынтымақтастық туралы меморандумдар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Мәдениет пен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4"/>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4"/>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5"/>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материалдарды, оқу құралдарын және өзге де оқу-әдістемелік әдебиетті дайындау жұмысын ұйымдастыру.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11."Қазақстандағы бахаи қызметі: институттандыру, таралуы және қазақстандық қоғамға әсер ету ерекшеліктері" тақырыбында зерттеу жүргізу.</w:t>
            </w:r>
          </w:p>
          <w:p>
            <w:pPr>
              <w:spacing w:after="20"/>
              <w:ind w:left="20"/>
              <w:jc w:val="both"/>
            </w:pPr>
            <w:r>
              <w:rPr>
                <w:rFonts w:ascii="Times New Roman"/>
                <w:b w:val="false"/>
                <w:i w:val="false"/>
                <w:color w:val="000000"/>
                <w:sz w:val="20"/>
              </w:rPr>
              <w:t>
12. "Жастар дін іздеу жолында"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6"/>
          <w:p>
            <w:pPr>
              <w:spacing w:after="20"/>
              <w:ind w:left="20"/>
              <w:jc w:val="both"/>
            </w:pPr>
            <w:r>
              <w:rPr>
                <w:rFonts w:ascii="Times New Roman"/>
                <w:b w:val="false"/>
                <w:i w:val="false"/>
                <w:color w:val="000000"/>
                <w:sz w:val="20"/>
              </w:rPr>
              <w:t>
003 "Мемлекеттік ақпараттық саясатты жүргізу"</w:t>
            </w:r>
          </w:p>
          <w:bookmarkEnd w:id="156"/>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"QazSport", "Первый канал Евразия", "Абай" телеарналары, облыстық телеарналар, "Қазақ радиосы", "Шалқар" радиосы, "Classic" радиосы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7"/>
          <w:p>
            <w:pPr>
              <w:spacing w:after="20"/>
              <w:ind w:left="20"/>
              <w:jc w:val="both"/>
            </w:pPr>
            <w:r>
              <w:rPr>
                <w:rFonts w:ascii="Times New Roman"/>
                <w:b w:val="false"/>
                <w:i w:val="false"/>
                <w:color w:val="000000"/>
                <w:sz w:val="20"/>
              </w:rPr>
              <w:t>
003 "Мемлекеттік ақпараттық саясатты жүргізу"</w:t>
            </w:r>
          </w:p>
          <w:bookmarkEnd w:id="157"/>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8"/>
          <w:p>
            <w:pPr>
              <w:spacing w:after="20"/>
              <w:ind w:left="20"/>
              <w:jc w:val="both"/>
            </w:pPr>
            <w:r>
              <w:rPr>
                <w:rFonts w:ascii="Times New Roman"/>
                <w:b w:val="false"/>
                <w:i w:val="false"/>
                <w:color w:val="000000"/>
                <w:sz w:val="20"/>
              </w:rPr>
              <w:t>
003 "Мемлекеттік ақпараттық саясатты жүргізу"</w:t>
            </w:r>
          </w:p>
          <w:bookmarkEnd w:id="158"/>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ADEBIPORTAL.KZ, BAIGENEWS.KZ, BAQ.​KZ, E-HISTORY.KZ, EL.​KZ, PRIMЕMINISTER.KZ, RUH.​KZ интернет-порталдары арқылы Интернет желісінде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9"/>
          <w:p>
            <w:pPr>
              <w:spacing w:after="20"/>
              <w:ind w:left="20"/>
              <w:jc w:val="both"/>
            </w:pPr>
            <w:r>
              <w:rPr>
                <w:rFonts w:ascii="Times New Roman"/>
                <w:b w:val="false"/>
                <w:i w:val="false"/>
                <w:color w:val="000000"/>
                <w:sz w:val="20"/>
              </w:rPr>
              <w:t>
003 "Мемлекеттік ақпараттық саясатты жүргізу"</w:t>
            </w:r>
          </w:p>
          <w:bookmarkEnd w:id="159"/>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жөніндегі жұмыстарды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0"/>
          <w:p>
            <w:pPr>
              <w:spacing w:after="20"/>
              <w:ind w:left="20"/>
              <w:jc w:val="both"/>
            </w:pPr>
            <w:r>
              <w:rPr>
                <w:rFonts w:ascii="Times New Roman"/>
                <w:b w:val="false"/>
                <w:i w:val="false"/>
                <w:color w:val="000000"/>
                <w:sz w:val="20"/>
              </w:rPr>
              <w:t>
003 "Мемлекеттік ақпараттық саясатты жүргізу"</w:t>
            </w:r>
          </w:p>
          <w:bookmarkEnd w:id="160"/>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1"/>
          <w:p>
            <w:pPr>
              <w:spacing w:after="20"/>
              <w:ind w:left="20"/>
              <w:jc w:val="both"/>
            </w:pPr>
            <w:r>
              <w:rPr>
                <w:rFonts w:ascii="Times New Roman"/>
                <w:b w:val="false"/>
                <w:i w:val="false"/>
                <w:color w:val="000000"/>
                <w:sz w:val="20"/>
              </w:rPr>
              <w:t>
1. Қоғамдық сананы жаңғырту.</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Отбасылық саясатты дамыту.</w:t>
            </w:r>
          </w:p>
          <w:p>
            <w:pPr>
              <w:spacing w:after="20"/>
              <w:ind w:left="20"/>
              <w:jc w:val="both"/>
            </w:pPr>
            <w:r>
              <w:rPr>
                <w:rFonts w:ascii="Times New Roman"/>
                <w:b w:val="false"/>
                <w:i w:val="false"/>
                <w:color w:val="000000"/>
                <w:sz w:val="20"/>
              </w:rPr>
              <w:t>
3. Мәдениет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2"/>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162"/>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Ғылыми-жобалау құжаттамасын әзірлеу, ғылыми-реставрациялау жұмыстарын жүргізу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3"/>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әлеуетті тарих және мәдениет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4"/>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ұлттық киностудиясы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5"/>
          <w:p>
            <w:pPr>
              <w:spacing w:after="20"/>
              <w:ind w:left="20"/>
              <w:jc w:val="both"/>
            </w:pPr>
            <w:r>
              <w:rPr>
                <w:rFonts w:ascii="Times New Roman"/>
                <w:b w:val="false"/>
                <w:i w:val="false"/>
                <w:color w:val="000000"/>
                <w:sz w:val="20"/>
              </w:rPr>
              <w:t>
1. Анимациялық кино саласындағы жоғары технологиялық жабдықтар мен шетелдік және отандық мамандарды кәсіби сүйемелдеу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bookmarkEnd w:id="165"/>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6"/>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би және балет өнерінің туындыларын орындау арқылы кеңінен танымал ету. Хореография өнерін насихаттау,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танымал ету. Классикалық би мен балет бойынша көрсетілетін қызметтерді сатып алу үшін әлеуметтік маңызы бар әрі мәдени іс-шараларды және симфониялық халық музыкасы концерттерін өткізу бойынша ілеспе көрсетілетін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7"/>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8"/>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8"/>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киносының алтын қорын цифрландыру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 "Қазақфильм" студиясында түсірілген фильмдерді цифрландыру және қалпына келтіру мақсатында Ресей Федерациясының Мемлекеттік фильм қорынан киноматериалдардың 312 көшірмесін (161 көркем, 66 деректі және 85 мультипликациялық фильмдер) кезең-кезеңімен қайтару жүзеге асырылады. Цифрландыру және реставрациялау отандық фильмдер топтамасын цифрлық форматта қалпына келтіруге, фильмдердің кең қолжетімділіктегі жоғары сапалы көшірмелерін, оның ішінде онлайн-платформаларда, білім беру мекемелері мен телевизия үшін контент ретінде жасауға, Қазақстанның мәдени мұрасын сақтап қалуға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9"/>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9"/>
          <w:p>
            <w:pPr>
              <w:spacing w:after="20"/>
              <w:ind w:left="20"/>
              <w:jc w:val="both"/>
            </w:pPr>
            <w:r>
              <w:rPr>
                <w:rFonts w:ascii="Times New Roman"/>
                <w:b w:val="false"/>
                <w:i w:val="false"/>
                <w:color w:val="000000"/>
                <w:sz w:val="20"/>
              </w:rPr>
              <w:t>
137 "Қазақстан Республикасының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қызметтерін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0"/>
          <w:p>
            <w:pPr>
              <w:spacing w:after="20"/>
              <w:ind w:left="20"/>
              <w:jc w:val="both"/>
            </w:pPr>
            <w:r>
              <w:rPr>
                <w:rFonts w:ascii="Times New Roman"/>
                <w:b w:val="false"/>
                <w:i w:val="false"/>
                <w:color w:val="000000"/>
                <w:sz w:val="20"/>
              </w:rPr>
              <w:t>
041 "Мәдениет пен өнер саласында кадрлар даярлау"</w:t>
            </w:r>
          </w:p>
          <w:bookmarkEnd w:id="170"/>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өңдеу, талдау, сондай-ақ су ресурстарын қысқа және ұзақ мерзімді болжау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қызметті ақпараттық-талдамалық және ғылыми-әдістемелік сүйемелдеу, су объектілерін, су шаруашылығы жүйелері мен құрылысжайларын мониторингтеу нәтижесінде алынған деректерді жинау, мәліметтерді сақтау, жинақтау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ақпараттық-талдау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1"/>
          <w:p>
            <w:pPr>
              <w:spacing w:after="20"/>
              <w:ind w:left="20"/>
              <w:jc w:val="both"/>
            </w:pPr>
            <w:r>
              <w:rPr>
                <w:rFonts w:ascii="Times New Roman"/>
                <w:b w:val="false"/>
                <w:i w:val="false"/>
                <w:color w:val="000000"/>
                <w:sz w:val="20"/>
              </w:rPr>
              <w:t>
254 "Су ресурстарын тиімді басқару"</w:t>
            </w:r>
          </w:p>
          <w:bookmarkEnd w:id="171"/>
          <w:p>
            <w:pPr>
              <w:spacing w:after="20"/>
              <w:ind w:left="20"/>
              <w:jc w:val="both"/>
            </w:pPr>
            <w:r>
              <w:rPr>
                <w:rFonts w:ascii="Times New Roman"/>
                <w:b w:val="false"/>
                <w:i w:val="false"/>
                <w:color w:val="000000"/>
                <w:sz w:val="20"/>
              </w:rPr>
              <w:t>
100 "Су ресурстары саласындағы ақпараттық-талдамалық, нормативтік-әдістемелік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 1. "№ 1 (3), 2 (2), 3 (2), 4 (3), 5 (3) СС сорғы агрегаттарын күрделі жөндеу, реконструкциялау. Павлодар облысы Ақсу қ. № 1 (3) СС сорғы агрегаттарын күрделі жөндеу, реконструкциялау";</w:t>
            </w:r>
          </w:p>
          <w:p>
            <w:pPr>
              <w:spacing w:after="20"/>
              <w:ind w:left="20"/>
              <w:jc w:val="both"/>
            </w:pPr>
            <w:r>
              <w:rPr>
                <w:rFonts w:ascii="Times New Roman"/>
                <w:b w:val="false"/>
                <w:i w:val="false"/>
                <w:color w:val="000000"/>
                <w:sz w:val="20"/>
              </w:rPr>
              <w:t>
2. "№ 1 (3), 2 (2), 3 (2), 4 (3), 5 (3) СС сорғы агрегаттарын күрделі жөндеу, реконструкциялау. Павлодар облысы Екібастұз қ. № 2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3. "№ 1 (3), 2 (2), 3 (2), 4 (3), 5 (3) СС сорғы агрегаттарын күрделі жөндеу, реконструкциялау. Павлодар облысы Екібастұз қ. № 3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4. "№ 1 (3), 2 (2), 3 (2), 4 (3), 5 (3) СС сорғы агрегаттарын күрделі жөндеу, реконструкциялау. Павлодар облысы Екібастұз қ. № 4 (3)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5. "№ 1 (3), 2 (2), 3 (2), 4 (3), 5 (3) СС сорғы агрегаттарын күрделі жөндеу, реконструкциялау. Павлодар облысы Екібастұз қ. № 5 (3) СС сорғы агрегаттарын күрделі жөндеу, реконструкциялау –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"Қаныш Сәтпаев атындағы канал"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p>
          <w:p>
            <w:pPr>
              <w:spacing w:after="20"/>
              <w:ind w:left="20"/>
              <w:jc w:val="both"/>
            </w:pPr>
            <w:r>
              <w:rPr>
                <w:rFonts w:ascii="Times New Roman"/>
                <w:b w:val="false"/>
                <w:i w:val="false"/>
                <w:color w:val="000000"/>
                <w:sz w:val="20"/>
              </w:rPr>
              <w:t>
113 "Республикалық бюджет қаражаты есебінен сумен жабдықтау жүйелерін,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шығару мен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006 "Мемлекеттік ақпараттық саясатты жүргізу"</w:t>
            </w:r>
          </w:p>
          <w:bookmarkEnd w:id="172"/>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жүйесінің медициналық ұйымдарының ("ҚР ПІБ МОА" РМК, "ҰГ" РМК,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3"/>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bookmarkEnd w:id="173"/>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аймақты құру мен дамыту және Щучье-Бурабай курорттық аймағының тартымдылығын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