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4ca2" w14:textId="d624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21 желтоқсандағы № 1094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3-12-тармақпен толықтырылсын:</w:t>
      </w:r>
    </w:p>
    <w:bookmarkEnd w:id="2"/>
    <w:bookmarkStart w:name="z4" w:id="3"/>
    <w:p>
      <w:pPr>
        <w:spacing w:after="0"/>
        <w:ind w:left="0"/>
        <w:jc w:val="both"/>
      </w:pPr>
      <w:r>
        <w:rPr>
          <w:rFonts w:ascii="Times New Roman"/>
          <w:b w:val="false"/>
          <w:i w:val="false"/>
          <w:color w:val="000000"/>
          <w:sz w:val="28"/>
        </w:rPr>
        <w:t>
      "3-12. Акцияларының жүз пайызы мемлекеттік меншіктегі "Ұлттық геологиялық қызмет" акционерлік қоғамы материалдық-техникалық базаны жаңарту және бағдарламалық қамтылымды сатып алу мақсатында 2023 жылдың қорытындысы бойынша акциялардың мемлекеттік пакеті бойынша таза кіріс бөлігінде дивидендтер төлеуден босатылады.</w:t>
      </w:r>
    </w:p>
    <w:bookmarkEnd w:id="3"/>
    <w:bookmarkStart w:name="z5" w:id="4"/>
    <w:p>
      <w:pPr>
        <w:spacing w:after="0"/>
        <w:ind w:left="0"/>
        <w:jc w:val="both"/>
      </w:pPr>
      <w:r>
        <w:rPr>
          <w:rFonts w:ascii="Times New Roman"/>
          <w:b w:val="false"/>
          <w:i w:val="false"/>
          <w:color w:val="000000"/>
          <w:sz w:val="28"/>
        </w:rPr>
        <w:t>
      "Ұлттық геологиялық қызмет" акционерлік қоғамы акцияларының мемлекеттік пакетін иелену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есепті жылдың 31 желтоқсанына дейінгі мерзімде мемлекеттік жоспарлау жөніндегі және мемлекеттік мүлік жөніндегі уәкілетті органдарды хабардар етсін.".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