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3c79" w14:textId="3253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23 желтоқсандағы № 1098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министрлiгi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"57) айналасындағыларға қауіп төндіретін ауруы болса, Қазақстан Республикасында уақытша болатын шетелдіктер мен азаматтығы жоқ адамдарға, баспана іздеп жүрген адамдарға тегін медициналық көмектің кепілдік берілген көлемі шеңберіндегі медициналық көмектің тізбесін және көлемін айқындау;";</w:t>
      </w:r>
    </w:p>
    <w:bookmarkEnd w:id="3"/>
    <w:bookmarkStart w:name="z10" w:id="4"/>
    <w:p>
      <w:pPr>
        <w:spacing w:after="0"/>
        <w:ind w:left="0"/>
        <w:jc w:val="both"/>
      </w:pPr>
      <w:r>
        <w:rPr>
          <w:rFonts w:ascii="Times New Roman"/>
          <w:b w:val="false"/>
          <w:i w:val="false"/>
          <w:color w:val="000000"/>
          <w:sz w:val="28"/>
        </w:rPr>
        <w:t>
      мынадай мазмұндағы 57-1), 57-2), 57-3), 57-4), 57-5), 57-6), 57-7) және 57-8) тармақшалармен толықтырылсын:</w:t>
      </w:r>
    </w:p>
    <w:bookmarkEnd w:id="4"/>
    <w:bookmarkStart w:name="z11" w:id="5"/>
    <w:p>
      <w:pPr>
        <w:spacing w:after="0"/>
        <w:ind w:left="0"/>
        <w:jc w:val="both"/>
      </w:pPr>
      <w:r>
        <w:rPr>
          <w:rFonts w:ascii="Times New Roman"/>
          <w:b w:val="false"/>
          <w:i w:val="false"/>
          <w:color w:val="000000"/>
          <w:sz w:val="28"/>
        </w:rPr>
        <w:t>
      "57-1) Қазақстан Республикасының аумағында адам саудасының құрбаны ретінде анықталған және сәйкестендірілген шетелдіктер мен азаматтығы жоқ адамдарға тегін медициналық көмектің кепілдік берілген көлемі шеңберіндегі медициналық көмектің тізбесін және көлемін айқындау;</w:t>
      </w:r>
    </w:p>
    <w:bookmarkEnd w:id="5"/>
    <w:bookmarkStart w:name="z12" w:id="6"/>
    <w:p>
      <w:pPr>
        <w:spacing w:after="0"/>
        <w:ind w:left="0"/>
        <w:jc w:val="both"/>
      </w:pPr>
      <w:r>
        <w:rPr>
          <w:rFonts w:ascii="Times New Roman"/>
          <w:b w:val="false"/>
          <w:i w:val="false"/>
          <w:color w:val="000000"/>
          <w:sz w:val="28"/>
        </w:rPr>
        <w:t>
      57-2) адам саудасының алдын алу бойынша шаралар қабылдау;</w:t>
      </w:r>
    </w:p>
    <w:bookmarkEnd w:id="6"/>
    <w:bookmarkStart w:name="z13" w:id="7"/>
    <w:p>
      <w:pPr>
        <w:spacing w:after="0"/>
        <w:ind w:left="0"/>
        <w:jc w:val="both"/>
      </w:pPr>
      <w:r>
        <w:rPr>
          <w:rFonts w:ascii="Times New Roman"/>
          <w:b w:val="false"/>
          <w:i w:val="false"/>
          <w:color w:val="000000"/>
          <w:sz w:val="28"/>
        </w:rPr>
        <w:t>
      57-3) адам саудасына қарсы іс-қимыл саласындағы қауіп-қатерлерді бағалауға және Қазақстан Республикасының заңнамасында белгіленген тәртіппен оларды барынша азайту жөнінде ұсыныстар енгізуге қатысу;</w:t>
      </w:r>
    </w:p>
    <w:bookmarkEnd w:id="7"/>
    <w:bookmarkStart w:name="z14" w:id="8"/>
    <w:p>
      <w:pPr>
        <w:spacing w:after="0"/>
        <w:ind w:left="0"/>
        <w:jc w:val="both"/>
      </w:pPr>
      <w:r>
        <w:rPr>
          <w:rFonts w:ascii="Times New Roman"/>
          <w:b w:val="false"/>
          <w:i w:val="false"/>
          <w:color w:val="000000"/>
          <w:sz w:val="28"/>
        </w:rPr>
        <w:t>
      57-4) адам саудасының құрбандарын Қазақстан Республикасының заңнамасында белгіленген тәртіппен көмек көрсету және арнаулы әлеуметтік көрсетілетін қызметтерді ұсыну үшін жіберуге қатысу;</w:t>
      </w:r>
    </w:p>
    <w:bookmarkEnd w:id="8"/>
    <w:bookmarkStart w:name="z15" w:id="9"/>
    <w:p>
      <w:pPr>
        <w:spacing w:after="0"/>
        <w:ind w:left="0"/>
        <w:jc w:val="both"/>
      </w:pPr>
      <w:r>
        <w:rPr>
          <w:rFonts w:ascii="Times New Roman"/>
          <w:b w:val="false"/>
          <w:i w:val="false"/>
          <w:color w:val="000000"/>
          <w:sz w:val="28"/>
        </w:rPr>
        <w:t>
      57-5) ішкі істер органдарын адам саудасына байланысты дайындалып жатқан не жасалған, белгілі болған қылмыс фактілері туралы хабардар ету;</w:t>
      </w:r>
    </w:p>
    <w:bookmarkEnd w:id="9"/>
    <w:bookmarkStart w:name="z16" w:id="10"/>
    <w:p>
      <w:pPr>
        <w:spacing w:after="0"/>
        <w:ind w:left="0"/>
        <w:jc w:val="both"/>
      </w:pPr>
      <w:r>
        <w:rPr>
          <w:rFonts w:ascii="Times New Roman"/>
          <w:b w:val="false"/>
          <w:i w:val="false"/>
          <w:color w:val="000000"/>
          <w:sz w:val="28"/>
        </w:rPr>
        <w:t>
      57-6) жұртшылықты адам саудасына қарсы іс-қимыл саласындағы қызметтің нәтижелері туралы хабардар ету;</w:t>
      </w:r>
    </w:p>
    <w:bookmarkEnd w:id="10"/>
    <w:bookmarkStart w:name="z17" w:id="11"/>
    <w:p>
      <w:pPr>
        <w:spacing w:after="0"/>
        <w:ind w:left="0"/>
        <w:jc w:val="both"/>
      </w:pPr>
      <w:r>
        <w:rPr>
          <w:rFonts w:ascii="Times New Roman"/>
          <w:b w:val="false"/>
          <w:i w:val="false"/>
          <w:color w:val="000000"/>
          <w:sz w:val="28"/>
        </w:rPr>
        <w:t>
      57-7) адам саудасының құрбандарына тегін медициналық көмектің кепілдік берілген көлемін ұсыну жөніндегі жұмысты үйлестіру;</w:t>
      </w:r>
    </w:p>
    <w:bookmarkEnd w:id="11"/>
    <w:bookmarkStart w:name="z18" w:id="12"/>
    <w:p>
      <w:pPr>
        <w:spacing w:after="0"/>
        <w:ind w:left="0"/>
        <w:jc w:val="both"/>
      </w:pPr>
      <w:r>
        <w:rPr>
          <w:rFonts w:ascii="Times New Roman"/>
          <w:b w:val="false"/>
          <w:i w:val="false"/>
          <w:color w:val="000000"/>
          <w:sz w:val="28"/>
        </w:rPr>
        <w:t>
      57-8) басқа мемлекеттік органдармен және ұйымдармен бірлесіп адам саудасының алдын алу жөніндегі іс-шараларға қатысу;".</w:t>
      </w:r>
    </w:p>
    <w:bookmarkEnd w:id="12"/>
    <w:bookmarkStart w:name="z19" w:id="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