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fae06" w14:textId="3bfa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органдарының бірінші басшылары мен олардың цифрлық орынбасарлары жұмысының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2024 жылғы 31 желтоқсандағы № 1157 қаулысы</w:t>
      </w:r>
    </w:p>
    <w:p>
      <w:pPr>
        <w:spacing w:after="0"/>
        <w:ind w:left="0"/>
        <w:jc w:val="both"/>
      </w:pPr>
      <w:bookmarkStart w:name="z4" w:id="0"/>
      <w:r>
        <w:rPr>
          <w:rFonts w:ascii="Times New Roman"/>
          <w:b w:val="false"/>
          <w:i w:val="false"/>
          <w:color w:val="000000"/>
          <w:sz w:val="28"/>
        </w:rPr>
        <w:t xml:space="preserve">
      Цифрлық трансформациялау жөніндегі жұмысты күшейту мақсатында, сондай-ақ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мемлекеттік органдарының бірінші басшылары мен олардың цифрлық орынбасарларының цифрландыру саласындағы қызметінің түйінді көрсеткіштері бекітілсін.</w:t>
      </w:r>
    </w:p>
    <w:bookmarkEnd w:id="1"/>
    <w:bookmarkStart w:name="z6" w:id="2"/>
    <w:p>
      <w:pPr>
        <w:spacing w:after="0"/>
        <w:ind w:left="0"/>
        <w:jc w:val="both"/>
      </w:pPr>
      <w:r>
        <w:rPr>
          <w:rFonts w:ascii="Times New Roman"/>
          <w:b w:val="false"/>
          <w:i w:val="false"/>
          <w:color w:val="000000"/>
          <w:sz w:val="28"/>
        </w:rPr>
        <w:t>
      2. Мемлекеттік органдар тоқсан сайынғы негізде, есепті кезеңнен кейінгі айдың 10-ы күніне дейінгі мерзімде Қазақстан Республикасы мемлекеттік органдарының бірінші басшылары мен олардың цифрлық орынбасарларының цифрландыру саласындағы қызметінің түйінді көрсеткіштері бойынша есептік деректерді Smart Data Ukimet-те орналастырып тұрсын.</w:t>
      </w:r>
    </w:p>
    <w:bookmarkEnd w:id="2"/>
    <w:bookmarkStart w:name="z7" w:id="3"/>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министрлігі есепті кезеңнен кейінгі айдың 30-ы күніне дейінгі мерзімде Қазақстан Республикасы мемлекеттік органдарының бірінші басшылары мен олардың цифрлық орынбасарларының цифрландыру саласындағы қызметінің түйінді көрсеткіштерін Smart Data Ukimet-те бағалауды жүзеге асырып отырсын.</w:t>
      </w:r>
    </w:p>
    <w:bookmarkEnd w:id="3"/>
    <w:bookmarkStart w:name="z8" w:id="4"/>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кейбір шешімдерінің және Қазақстан Республикасы Премьер-Министрінің кейбір өкімдерінің күші жойылды деп танылсын.</w:t>
      </w:r>
    </w:p>
    <w:bookmarkEnd w:id="4"/>
    <w:bookmarkStart w:name="z9"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31 желтоқсандағы</w:t>
            </w:r>
            <w:r>
              <w:br/>
            </w:r>
            <w:r>
              <w:rPr>
                <w:rFonts w:ascii="Times New Roman"/>
                <w:b w:val="false"/>
                <w:i w:val="false"/>
                <w:color w:val="000000"/>
                <w:sz w:val="20"/>
              </w:rPr>
              <w:t>№ 1157 қаулысына</w:t>
            </w:r>
            <w:r>
              <w:br/>
            </w:r>
            <w:r>
              <w:rPr>
                <w:rFonts w:ascii="Times New Roman"/>
                <w:b w:val="false"/>
                <w:i w:val="false"/>
                <w:color w:val="000000"/>
                <w:sz w:val="20"/>
              </w:rPr>
              <w:t>1-қосымша</w:t>
            </w:r>
          </w:p>
        </w:tc>
      </w:tr>
    </w:tbl>
    <w:bookmarkStart w:name="z12" w:id="6"/>
    <w:p>
      <w:pPr>
        <w:spacing w:after="0"/>
        <w:ind w:left="0"/>
        <w:jc w:val="left"/>
      </w:pPr>
      <w:r>
        <w:rPr>
          <w:rFonts w:ascii="Times New Roman"/>
          <w:b/>
          <w:i w:val="false"/>
          <w:color w:val="000000"/>
        </w:rPr>
        <w:t xml:space="preserve"> Қазақстан Республикасы мемлекеттік органдарының бірінші басшылары мен олардың цифрлық орынбасарларының цифрландыру саласындағы қызметінің түйінді көрсеткіштері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органның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Ауыл шаруашылығы министрлігі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Әділет министрлігі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Үлес салмағы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Көрсеткішті есептеу формуласы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мемлекеттік органдарының бірінші басшылары мен олардың цифрлық орынбасарларының цифрландыру саласындағы қызметінің жалпы түйінді көрсеткіштері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Ағымдағы кезеңде цифрлық трансформациялау жөніндегі жобаны табысты іске асыру</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Жоба мынадай өлшемшарттарға сәйкес келуге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бизнес-процестердің реинжинирингін жүргізу (цифрлық трансформациялау карталарына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платформалық бағдарламалық өнімдерді бірыңғай QazTECH әзірлеу платформасында іске асыру;</w:t>
            </w:r>
          </w:p>
          <w:p>
            <w:pPr>
              <w:spacing w:after="20"/>
              <w:ind w:left="20"/>
              <w:jc w:val="both"/>
            </w:pPr>
            <w:r>
              <w:rPr>
                <w:rFonts w:ascii="Times New Roman"/>
                <w:b w:val="false"/>
                <w:i w:val="false"/>
                <w:color w:val="000000"/>
                <w:sz w:val="20"/>
              </w:rPr>
              <w:t>
ЖИ элементтерін және KazLLM-ді қоса алғанда, ЖИ ұлттық платформасын енгізу есебінен азаматтар мен бизнестің сұрау салуларын өңдеу уақытын 20 %-ға қысқарту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өлшемшарттардың жиынтық салмағы 100 %-ды құрайды, атап айтқанда:</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30 % ‒ бизнес-процестердің реинжинирингін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25 % ‒ QazTECH платформасында платформалық бағдарламалық өнімдер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25 % ‒ ЖИ көмегімен азаматтар мен бизнестің сұрау салуларын өңдеу уақытын 20 %-ға қысқарту;</w:t>
            </w:r>
          </w:p>
          <w:p>
            <w:pPr>
              <w:spacing w:after="20"/>
              <w:ind w:left="20"/>
              <w:jc w:val="both"/>
            </w:pPr>
            <w:r>
              <w:rPr>
                <w:rFonts w:ascii="Times New Roman"/>
                <w:b w:val="false"/>
                <w:i w:val="false"/>
                <w:color w:val="000000"/>
                <w:sz w:val="20"/>
              </w:rPr>
              <w:t>
20 % ‒ KazLLM қолдану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және ведомстволық бағынысты ұйымдардың ақпараттық жүйелерінің істен шығуға төзімділігі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A=100 % - </w:t>
            </w:r>
          </w:p>
          <w:p>
            <w:pPr>
              <w:spacing w:after="20"/>
              <w:ind w:left="20"/>
              <w:jc w:val="both"/>
            </w:pPr>
            <w:r>
              <w:drawing>
                <wp:inline distT="0" distB="0" distL="0" distR="0">
                  <wp:extent cx="914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14400" cy="520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*100 %, мұндағы:</w:t>
            </w:r>
          </w:p>
          <w:p>
            <w:pPr>
              <w:spacing w:after="20"/>
              <w:ind w:left="20"/>
              <w:jc w:val="both"/>
            </w:pPr>
          </w:p>
          <w:p>
            <w:pPr>
              <w:spacing w:after="20"/>
              <w:ind w:left="20"/>
              <w:jc w:val="both"/>
            </w:pPr>
          </w:p>
          <w:bookmarkStart w:name="z23" w:id="9"/>
          <w:p>
            <w:pPr>
              <w:spacing w:after="20"/>
              <w:ind w:left="20"/>
              <w:jc w:val="both"/>
            </w:pPr>
            <w:r>
              <w:rPr>
                <w:rFonts w:ascii="Times New Roman"/>
                <w:b w:val="false"/>
                <w:i w:val="false"/>
                <w:color w:val="000000"/>
                <w:sz w:val="20"/>
              </w:rPr>
              <w:t>
A – көрсеткіш;</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t тұралау – ОМО-дағы ақпараттық жүйенің тұралау уақыты;</w:t>
            </w:r>
          </w:p>
          <w:p>
            <w:pPr>
              <w:spacing w:after="20"/>
              <w:ind w:left="20"/>
              <w:jc w:val="both"/>
            </w:pPr>
            <w:r>
              <w:rPr>
                <w:rFonts w:ascii="Times New Roman"/>
                <w:b w:val="false"/>
                <w:i w:val="false"/>
                <w:color w:val="000000"/>
                <w:sz w:val="20"/>
              </w:rPr>
              <w:t>
t жалпы = 365 күн = 8760 сағат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деректерге қол жеткізуді бақылау сервисіне қосылған мемлекеттік ақпараттық жүйелердің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алымы: дербес деректерге қол жеткізуді бақылау сервисіне қосылған мемлекеттік ақпараттық жүйелердің саны</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бөлімі: дербес деректерге қол жеткізуді бақылау сервисіне міндетті түрде қосылуға жататын мемлекеттік ақпараттық жүйелердің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 ақпараттандыру объектілерінің қорғалу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20800" cy="571500"/>
                          </a:xfrm>
                          <a:prstGeom prst="rect">
                            <a:avLst/>
                          </a:prstGeom>
                        </pic:spPr>
                      </pic:pic>
                    </a:graphicData>
                  </a:graphic>
                </wp:inline>
              </w:drawing>
            </w:r>
          </w:p>
          <w:p>
            <w:pPr>
              <w:spacing w:after="0"/>
              <w:ind w:left="0"/>
              <w:jc w:val="both"/>
            </w:pPr>
            <w:r>
              <w:rPr>
                <w:rFonts w:ascii="Times New Roman"/>
                <w:b w:val="false"/>
                <w:i w:val="false"/>
                <w:color w:val="000000"/>
                <w:sz w:val="20"/>
              </w:rPr>
              <w:t>мұндағы:</w:t>
            </w:r>
          </w:p>
          <w:p>
            <w:pPr>
              <w:spacing w:after="20"/>
              <w:ind w:left="20"/>
              <w:jc w:val="both"/>
            </w:pPr>
          </w:p>
          <w:p>
            <w:pPr>
              <w:spacing w:after="20"/>
              <w:ind w:left="20"/>
              <w:jc w:val="both"/>
            </w:pPr>
          </w:p>
          <w:bookmarkStart w:name="z28" w:id="11"/>
          <w:p>
            <w:pPr>
              <w:spacing w:after="20"/>
              <w:ind w:left="20"/>
              <w:jc w:val="both"/>
            </w:pPr>
            <w:r>
              <w:rPr>
                <w:rFonts w:ascii="Times New Roman"/>
                <w:b w:val="false"/>
                <w:i w:val="false"/>
                <w:color w:val="000000"/>
                <w:sz w:val="20"/>
              </w:rPr>
              <w:t>
S – ақпараттық жүйелер қорғалуының жалпы деңгейі;</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Ia – МО ақпараттық жүйелерінде ақпараттық қауіпсіздік талаптарына сәйкестігі тұрғысынан сынақтар нәтижелері (сынақтар хаттамаларында) жөніндегі актінің болуы бойынша пайыздық көрсеткіш, ол ақпараттық қауіпсіздік талаптарына сәйкестігі тұрғысынан сынақтар актілері (сынақтар хаттамалары) бар ақпараттық жүйелердің санын мемлекеттік органның ақпараттық жүйелерінің жалпы санына бөлу және 100-ге көбейту арқылы есептеледі;</w:t>
            </w:r>
          </w:p>
          <w:p>
            <w:pPr>
              <w:spacing w:after="20"/>
              <w:ind w:left="20"/>
              <w:jc w:val="both"/>
            </w:pPr>
            <w:r>
              <w:rPr>
                <w:rFonts w:ascii="Times New Roman"/>
                <w:b w:val="false"/>
                <w:i w:val="false"/>
                <w:color w:val="000000"/>
                <w:sz w:val="20"/>
              </w:rPr>
              <w:t>
Ib – Ақпараттық қауіпсіздіктің жедел орталығына қосылған ақпараттық жүйелердің пайыздық көрсеткіші, ол АҚЖО-на қосылған ақпараттық жүйелердің санын мемлекеттік органның ақпараттық жүйелерінің жалпы санына бөлу және 100-ге көбейту арқылы есептеледі.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цифрландырылған салалық деректері (бірегей атрибуттары) толықтығының архитектуралық порталдағы ағымдағы деректерге қатысты 15 %-ға өсуіне қол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15 %-ға өсу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15 %-ға өсу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2"/>
          <w:p>
            <w:pPr>
              <w:spacing w:after="20"/>
              <w:ind w:left="20"/>
              <w:jc w:val="both"/>
            </w:pPr>
            <w:r>
              <w:rPr>
                <w:rFonts w:ascii="Times New Roman"/>
                <w:b w:val="false"/>
                <w:i w:val="false"/>
                <w:color w:val="000000"/>
                <w:sz w:val="20"/>
              </w:rPr>
              <w:t>
алымы: есепті кезеңде цифрландырылған деректер саны</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бөлімі: архитектуралық порталдағы мемлекеттік орган деректерінің (бірегей атрибуттарының)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(жұмыс істейтін) автоматтандырылған мемлекеттік көрсетілетін қызметтердің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0" cy="444500"/>
                          </a:xfrm>
                          <a:prstGeom prst="rect">
                            <a:avLst/>
                          </a:prstGeom>
                        </pic:spPr>
                      </pic:pic>
                    </a:graphicData>
                  </a:graphic>
                </wp:inline>
              </w:drawing>
            </w:r>
          </w:p>
          <w:p>
            <w:pPr>
              <w:spacing w:after="0"/>
              <w:ind w:left="0"/>
              <w:jc w:val="both"/>
            </w:pPr>
            <w:r>
              <w:rPr>
                <w:rFonts w:ascii="Times New Roman"/>
                <w:b w:val="false"/>
                <w:i w:val="false"/>
                <w:color w:val="000000"/>
                <w:sz w:val="20"/>
              </w:rPr>
              <w:t>мұндағы:</w:t>
            </w:r>
          </w:p>
          <w:p>
            <w:pPr>
              <w:spacing w:after="20"/>
              <w:ind w:left="20"/>
              <w:jc w:val="both"/>
            </w:pPr>
          </w:p>
          <w:p>
            <w:pPr>
              <w:spacing w:after="20"/>
              <w:ind w:left="20"/>
              <w:jc w:val="both"/>
            </w:pPr>
          </w:p>
          <w:bookmarkStart w:name="z33" w:id="13"/>
          <w:p>
            <w:pPr>
              <w:spacing w:after="20"/>
              <w:ind w:left="20"/>
              <w:jc w:val="both"/>
            </w:pPr>
            <w:r>
              <w:rPr>
                <w:rFonts w:ascii="Times New Roman"/>
                <w:b w:val="false"/>
                <w:i w:val="false"/>
                <w:color w:val="000000"/>
                <w:sz w:val="20"/>
              </w:rPr>
              <w:t>
А – көрсеткіш;</w:t>
            </w:r>
          </w:p>
          <w:bookmarkEnd w:id="13"/>
          <w:bookmarkStart w:name="z34" w:id="14"/>
          <w:p>
            <w:pPr>
              <w:spacing w:after="20"/>
              <w:ind w:left="20"/>
              <w:jc w:val="both"/>
            </w:pPr>
            <w:r>
              <w:rPr>
                <w:rFonts w:ascii="Times New Roman"/>
                <w:b w:val="false"/>
                <w:i w:val="false"/>
                <w:color w:val="000000"/>
                <w:sz w:val="20"/>
              </w:rPr>
              <w:t>
b – жұмыс істемейтін автоматтандырылған мемлекеттік көрсетілетін қызметтердің саны (кіші түрлерін ескере отырып);</w:t>
            </w:r>
          </w:p>
          <w:bookmarkEnd w:id="14"/>
          <w:bookmarkStart w:name="z35" w:id="15"/>
          <w:p>
            <w:pPr>
              <w:spacing w:after="20"/>
              <w:ind w:left="20"/>
              <w:jc w:val="both"/>
            </w:pPr>
            <w:r>
              <w:rPr>
                <w:rFonts w:ascii="Times New Roman"/>
                <w:b w:val="false"/>
                <w:i w:val="false"/>
                <w:color w:val="000000"/>
                <w:sz w:val="20"/>
              </w:rPr>
              <w:t>
c – Мемлекеттік қызметтер көрсету қағидаларына сәйкес электрондық нысанда көрсетілетін мемлекеттік қызметтердің жалпы саны (кіші түрлерін ескере отырып)</w:t>
            </w:r>
          </w:p>
          <w:bookmarkEnd w:id="15"/>
          <w:p>
            <w:pPr>
              <w:spacing w:after="20"/>
              <w:ind w:left="20"/>
              <w:jc w:val="both"/>
            </w:pPr>
            <w:r>
              <w:rPr>
                <w:rFonts w:ascii="Times New Roman"/>
                <w:b w:val="false"/>
                <w:i w:val="false"/>
                <w:color w:val="000000"/>
                <w:sz w:val="20"/>
              </w:rPr>
              <w:t>
* мемлекеттік органдардың өзге де ақпараттық жүйелерінің жұмысқа жарамсыздығы себебінен мемлекеттік көрсетілетін қызмет қолжетімсіз болған жағдайда балл толық көлемде есептеледі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арқылы көрсетілген қызметтерге қатысты электрондық түрде көрсетілген мемлекеттік қызметтердің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20900" cy="495300"/>
                          </a:xfrm>
                          <a:prstGeom prst="rect">
                            <a:avLst/>
                          </a:prstGeom>
                        </pic:spPr>
                      </pic:pic>
                    </a:graphicData>
                  </a:graphic>
                </wp:inline>
              </w:drawing>
            </w:r>
          </w:p>
          <w:p>
            <w:pPr>
              <w:spacing w:after="0"/>
              <w:ind w:left="0"/>
              <w:jc w:val="both"/>
            </w:pPr>
            <w:r>
              <w:rPr>
                <w:rFonts w:ascii="Times New Roman"/>
                <w:b w:val="false"/>
                <w:i w:val="false"/>
                <w:color w:val="000000"/>
                <w:sz w:val="20"/>
              </w:rPr>
              <w:t>мұндағы:</w:t>
            </w:r>
          </w:p>
          <w:p>
            <w:pPr>
              <w:spacing w:after="20"/>
              <w:ind w:left="20"/>
              <w:jc w:val="both"/>
            </w:pPr>
          </w:p>
          <w:p>
            <w:pPr>
              <w:spacing w:after="20"/>
              <w:ind w:left="20"/>
              <w:jc w:val="both"/>
            </w:pPr>
          </w:p>
          <w:bookmarkStart w:name="z37" w:id="16"/>
          <w:p>
            <w:pPr>
              <w:spacing w:after="20"/>
              <w:ind w:left="20"/>
              <w:jc w:val="both"/>
            </w:pPr>
            <w:r>
              <w:rPr>
                <w:rFonts w:ascii="Times New Roman"/>
                <w:b w:val="false"/>
                <w:i w:val="false"/>
                <w:color w:val="000000"/>
                <w:sz w:val="20"/>
              </w:rPr>
              <w:t>
A – көрсеткіш;</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b – "ХҚКО" интеграцияланған ақпараттық жүйесі арқылы көрсетілген мемлекеттік қызметтердің жалпы саны (кіші түрлерін ескере отырып);</w:t>
            </w:r>
          </w:p>
          <w:p>
            <w:pPr>
              <w:spacing w:after="20"/>
              <w:ind w:left="20"/>
              <w:jc w:val="both"/>
            </w:pPr>
            <w:r>
              <w:rPr>
                <w:rFonts w:ascii="Times New Roman"/>
                <w:b w:val="false"/>
                <w:i w:val="false"/>
                <w:color w:val="000000"/>
                <w:sz w:val="20"/>
              </w:rPr>
              <w:t>
c – электрондық түрде көрсетілген мемлекеттік қызметтердің жалпы саны (кіші түрлерін ескере отырып)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7"/>
          <w:p>
            <w:pPr>
              <w:spacing w:after="20"/>
              <w:ind w:left="20"/>
              <w:jc w:val="both"/>
            </w:pPr>
            <w:r>
              <w:rPr>
                <w:rFonts w:ascii="Times New Roman"/>
                <w:b w:val="false"/>
                <w:i w:val="false"/>
                <w:color w:val="000000"/>
                <w:sz w:val="20"/>
              </w:rPr>
              <w:t>
Деректер сапасын арттыру</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Деректер сапасының деңгейі мынадай өлшемшарттарға сәйкес келуге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"Smart Bridge" платформасында орналастырылған сервистердің сипаттамасы, ол сервис мақсатының, функционалдың сипаттамасын және орналастырылып қойылған бірегей хэштегтердің болуын қамтиды;</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үкімет" ақпараттық-коммуникациялық инфрақұрылымының операторына кестелер мен өрістерді сипаттай отырып, ведомстволық ақпараттық жүйелердің анықтамалықтарына қолжетімділікті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үкімет" ақпараттық-коммуникациялық инфрақұрылымының операторына эталондық деректерді көрсете отырып, мемлекеттік қызметтер көрсету кезінде пайдаланылатын кестелерге қолжетімділікті ұсыну;</w:t>
            </w:r>
          </w:p>
          <w:p>
            <w:pPr>
              <w:spacing w:after="20"/>
              <w:ind w:left="20"/>
              <w:jc w:val="both"/>
            </w:pPr>
            <w:r>
              <w:rPr>
                <w:rFonts w:ascii="Times New Roman"/>
                <w:b w:val="false"/>
                <w:i w:val="false"/>
                <w:color w:val="000000"/>
                <w:sz w:val="20"/>
              </w:rPr>
              <w:t>
дерекқорлардағы деректер сапасын телнұсқаларды жою, қалып қойған мәндерді толтыру, деректерді бірыңғай форматқа келтіру (стандартты өлшем бірліктерін, бірдей қысқартуларды пайдалану), деректердің құрылымы мен мәнін құжаттау (өрістер мен кестелерді сипаттаудың болуы) арқылы жақсарту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8"/>
          <w:p>
            <w:pPr>
              <w:spacing w:after="20"/>
              <w:ind w:left="20"/>
              <w:jc w:val="both"/>
            </w:pPr>
            <w:r>
              <w:rPr>
                <w:rFonts w:ascii="Times New Roman"/>
                <w:b w:val="false"/>
                <w:i w:val="false"/>
                <w:color w:val="000000"/>
                <w:sz w:val="20"/>
              </w:rPr>
              <w:t>
өлшемшарттардың жиынтық салмағы 100 %-ды құрайды, атап айтқанда:</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20 % ‒ "Smart Bridge" платформасында орналастырылған сервистердің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 ‒ ЭҮ АКИ операторына кестелер мен өрістерді сипаттай отырып, ведомстволық ақпараттық жүйелердің анықтамалықтарына қолжетімділікті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30 % ‒ ЭҮ АКИ операторына эталондық деректерді көрсете отырып, мемлекеттік қызметтер көрсету кезінде пайдаланылатын кестелерге қолжетімділікті ұсыну;</w:t>
            </w:r>
          </w:p>
          <w:p>
            <w:pPr>
              <w:spacing w:after="20"/>
              <w:ind w:left="20"/>
              <w:jc w:val="both"/>
            </w:pPr>
            <w:r>
              <w:rPr>
                <w:rFonts w:ascii="Times New Roman"/>
                <w:b w:val="false"/>
                <w:i w:val="false"/>
                <w:color w:val="000000"/>
                <w:sz w:val="20"/>
              </w:rPr>
              <w:t>
30 % ‒ дерекқорлардағы деректер сапасын жақсарту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"Азаматтарға арналған үкімет" мемлекеттік корпорациясы" КеАҚ-на алу үшін өтініш беретін проактивті мемлекеттік көрсетілетін қызметтерді (оңтайландыруға жататын) (топ-5)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"Азаматтарға арналған үкімет" мемлекеттік корпорациясы" КеАҚ-на алу үшін өтініш беретін проактивті мемлекеттік көрсетілетін қызметтерді (оңтайландыруға жататын) (топ-5)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Жалпыұлттық іс-шаралар жоспарын іске асыру жөніндегі жол карталарының орындалуын мониторингтеу кезінде жобалық басқаруды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Жалпыұлттық іс-шаралар жоспарын іске асыру жөніндегі жол карталарының орындалуын мониторингтеу процесін жобалық басқару арқылы жүзеге асыру</w:t>
            </w:r>
          </w:p>
        </w:tc>
      </w:tr>
    </w:tbl>
    <w:bookmarkStart w:name="z48" w:id="19"/>
    <w:p>
      <w:pPr>
        <w:spacing w:after="0"/>
        <w:ind w:left="0"/>
        <w:jc w:val="left"/>
      </w:pPr>
      <w:r>
        <w:rPr>
          <w:rFonts w:ascii="Times New Roman"/>
          <w:b/>
          <w:i w:val="false"/>
          <w:color w:val="000000"/>
        </w:rPr>
        <w:t xml:space="preserve"> Қазақстан Республикасы мемлекеттік органдарының бірінші басшылары мен олардың цифрлық орынбасарларының цифрландыру саласындағы қызметінің салалық түйінді көрсеткіштері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Көрсеткіштің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2025жыл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Үлес салмағы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Үлес салмағы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Көрсеткішті есептеу формуласы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Қазақстан Республикасының Ауыл шаруашылығы министрлігі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материалдарды өңдеуді қоса алғанда, бекітілген техникалық тапсырмаға және Қазақстан Республикасының нормативтік құқықтық актілеріне сәйкес "Жылжымайтын мүліктің бірыңғай мемлекеттік кадастры" АЖ-ны іске асыру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тіркеу және есептен шығару, сондай-ақ профилактикалық іс-шаралар (вакцинациялау, диагностикалық зерттеулер) кезінде ветеринариялық дәрігерлердің "Vetmobile" мобильді қосымшасын пайдалану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0"/>
          <w:p>
            <w:pPr>
              <w:spacing w:after="20"/>
              <w:ind w:left="20"/>
              <w:jc w:val="both"/>
            </w:pPr>
            <w:r>
              <w:rPr>
                <w:rFonts w:ascii="Times New Roman"/>
                <w:b w:val="false"/>
                <w:i w:val="false"/>
                <w:color w:val="000000"/>
                <w:sz w:val="20"/>
              </w:rPr>
              <w:t>
алымы: "Vetmobile" қосымшасы арқылы электрондық түрде тіркелген, есептен шығарылған ауыл шаруашылығы жануарларының, профилактикалық іс-шаралардың саны</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бөлімі: қосымша арқылы электрондық түрде тіркелген, есептен шығарылған ауыл шаруашылығы жануарларының, профилактикалық іс-шаралардың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Gosagro.kz-тегі АӨК саласындағы субсидиялау бойынша мемлекеттік қолдаудың цифрландырылған шараларының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1"/>
          <w:p>
            <w:pPr>
              <w:spacing w:after="20"/>
              <w:ind w:left="20"/>
              <w:jc w:val="both"/>
            </w:pPr>
            <w:r>
              <w:rPr>
                <w:rFonts w:ascii="Times New Roman"/>
                <w:b w:val="false"/>
                <w:i w:val="false"/>
                <w:color w:val="000000"/>
                <w:sz w:val="20"/>
              </w:rPr>
              <w:t>
алымы: АӨК саласындағы субсидиялау бойынша мемлекеттік қолдаудың цифрландырылған шараларының саны</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бөлімі: АӨК саласындағы субсидиялау бойынша мемлекеттік қолдау шараларының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"Torttulik" мобильді қосымшасын пайдаланатын ауыл шаруашылығы жануарлары иелерінің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2"/>
          <w:p>
            <w:pPr>
              <w:spacing w:after="20"/>
              <w:ind w:left="20"/>
              <w:jc w:val="both"/>
            </w:pPr>
            <w:r>
              <w:rPr>
                <w:rFonts w:ascii="Times New Roman"/>
                <w:b w:val="false"/>
                <w:i w:val="false"/>
                <w:color w:val="000000"/>
                <w:sz w:val="20"/>
              </w:rPr>
              <w:t>
алымы: "Torttulik" мобильді қосымшасын пайдаланатын ауыл шаруашылығы жануарлары иелерінің саны</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бөлімі: ауыл шаруашылығы жануарлары иелерінің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қадағалап отыру" АЖ-ды енгізу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құралдарын пайдалана отырып, биометрия көмегімен жануарларды тану сәйкестендіру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Қазақстан Республикасының Әділет министрлігі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сенімхаттардың жалпы санынан eGov Mobile мобильді қосымшасы арқылы электрондық форматта (БНАЖ) берілген нотариат куәландырған сенімхаттардың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3"/>
          <w:p>
            <w:pPr>
              <w:spacing w:after="20"/>
              <w:ind w:left="20"/>
              <w:jc w:val="both"/>
            </w:pPr>
            <w:r>
              <w:rPr>
                <w:rFonts w:ascii="Times New Roman"/>
                <w:b w:val="false"/>
                <w:i w:val="false"/>
                <w:color w:val="000000"/>
                <w:sz w:val="20"/>
              </w:rPr>
              <w:t>
алымы: электрондық форматта берілген нотариат куәландырған сенімхаттардың саны</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бөлімі: нотариат куәландырған сенімхаттардың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мен зерттеу объектілерін ұсыну негізінде электрондық нысанда қалыптастырылған және жүргізілген сот сараптамаларының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4"/>
          <w:p>
            <w:pPr>
              <w:spacing w:after="20"/>
              <w:ind w:left="20"/>
              <w:jc w:val="both"/>
            </w:pPr>
            <w:r>
              <w:rPr>
                <w:rFonts w:ascii="Times New Roman"/>
                <w:b w:val="false"/>
                <w:i w:val="false"/>
                <w:color w:val="000000"/>
                <w:sz w:val="20"/>
              </w:rPr>
              <w:t>
алымы: электрондық нысанда қалыптастырылған және жүргізілген сот сараптамаларының саны</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бөлімі: жүргізілген сот сараптамаларының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Борышкерлер мен атқарушылық іс жүргізу тараптарына процестік әрекеттердің жасалуы туралы Push-хабарламалар және СМС жіберу арқылы мүдделі тараптарды хабардар ету арналарының санын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"E-Zannama" АЖ-да заң шығарудағы ЖИ-ді енгізу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"Е-заң көмегі" АЖ-да құқықтық көмек экожүйесін құру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"E-Zannama" АЖ-да KazLLM енгізу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Қазақстан Республикасының Ғылым және жоғары білім министрлігі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кітаптарын, ғылыми материалдарды мемлекеттік тілге аударуды қоса алғанда, KazLLM-ді практикалық қолдануға енгізу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бойынша білім беру бағдарламасын енгізген ЖЖОКБҰ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берудің бірыңғай платформасы арқылы "ақша студенттің соңынан ереді" қағидатымен мемлекеттік тапсырыс бойынша қаржыландырылған ЖЖОКБҰ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5"/>
          <w:p>
            <w:pPr>
              <w:spacing w:after="20"/>
              <w:ind w:left="20"/>
              <w:jc w:val="both"/>
            </w:pPr>
            <w:r>
              <w:rPr>
                <w:rFonts w:ascii="Times New Roman"/>
                <w:b w:val="false"/>
                <w:i w:val="false"/>
                <w:color w:val="000000"/>
                <w:sz w:val="20"/>
              </w:rPr>
              <w:t>
алымы: "ақша студенттің соңынан ереді" қағидатымен мемлекеттік тапсырыс бойынша қаржыландырылған ЖЖОКБҰ саны</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бөлімі: мемлекеттік тапсырысқа қатысатын ЖЖОКБҰ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 Talapker" ҰБТ өткізу және грантқа түсу қағидалары бойынша консультантты (ЖИ- көмекші) енгізу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QAZGRAMMA – қателерді автоматты түрде тани отырып, қазақ тілінің грамматикасын, пунктуациясын және стилін тексеруге арналған құралды енгізу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тапсыру кезінде академиялық адалдықты арттыруда ЖИ қолдану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Қазақстан Республикасының Денсаулық сақтау министрлігі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медициналық бейнелердің орталықтандырылған вендор-бейтарап архивіне қосылған медициналық ұйымдардың PACS жүйелерінің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шеңберінде медициналық ұйымдардағы қабылдаулардың жалпы санынан пациент растаған дәрігерге бару үлесі (цифрлық сәйкестендіру құралдары, оның ішінде QR-код, биометрия және т.б.)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6"/>
          <w:p>
            <w:pPr>
              <w:spacing w:after="20"/>
              <w:ind w:left="20"/>
              <w:jc w:val="both"/>
            </w:pPr>
            <w:r>
              <w:rPr>
                <w:rFonts w:ascii="Times New Roman"/>
                <w:b w:val="false"/>
                <w:i w:val="false"/>
                <w:color w:val="000000"/>
                <w:sz w:val="20"/>
              </w:rPr>
              <w:t>
алымы: медициналық ұйымдар бойынша пациенттер қабылдауларды растау саны</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бөлімі: "АЕК" АЖ-дан медициналық ұйымдар бойынша қабылдаулардың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мемлекеттік медициналық ақпараттық жүйесіне қосылған (ЖИ қолдана отырып) денсаулық сақтау ұйымдарының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7"/>
          <w:p>
            <w:pPr>
              <w:spacing w:after="20"/>
              <w:ind w:left="20"/>
              <w:jc w:val="both"/>
            </w:pPr>
            <w:r>
              <w:rPr>
                <w:rFonts w:ascii="Times New Roman"/>
                <w:b w:val="false"/>
                <w:i w:val="false"/>
                <w:color w:val="000000"/>
                <w:sz w:val="20"/>
              </w:rPr>
              <w:t>
алымы: БМАЖ-ге қосылған денсаулық сақтау ұйымдарының саны</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бөлімі: денсаулық сақтау ұйымдарының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Топ-5 медициналық анықтаманы (069/у, 073/у, 076/у, 075/у, 038/у, 026/у, 052-2/у, аурухана парағын, жеке медициналық (санитариялық) кітапшаны) цифрландыру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тіркеу процесін цифрландыру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ТМККБК/МӘМС-те көрсетілген қызметтерге ақы төлеуді мониторингтеу кезінде ЖИ енгізу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Қазақстан Республикасының Еңбек және халықты әлеуметтік қорғау министрлігі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порталында электрондық еңбек шарттарын тіркеген ОМО ведомстволық бағынысты ұйымдарының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8"/>
          <w:p>
            <w:pPr>
              <w:spacing w:after="20"/>
              <w:ind w:left="20"/>
              <w:jc w:val="both"/>
            </w:pPr>
            <w:r>
              <w:rPr>
                <w:rFonts w:ascii="Times New Roman"/>
                <w:b w:val="false"/>
                <w:i w:val="false"/>
                <w:color w:val="000000"/>
                <w:sz w:val="20"/>
              </w:rPr>
              <w:t>
алымы: еңбек ресурстары порталында еңбек шарттарын электрондық форматта тіркеген ОМО ведомстволық бағынысты ұйымдарының саны</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бөлімі: ОМО ведомстволық бағынысты ұйымдарының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мансап орталықтары арқылы жұмысқа орналасқандардың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9"/>
          <w:p>
            <w:pPr>
              <w:spacing w:after="20"/>
              <w:ind w:left="20"/>
              <w:jc w:val="both"/>
            </w:pPr>
            <w:r>
              <w:rPr>
                <w:rFonts w:ascii="Times New Roman"/>
                <w:b w:val="false"/>
                <w:i w:val="false"/>
                <w:color w:val="000000"/>
                <w:sz w:val="20"/>
              </w:rPr>
              <w:t>
алымы: цифрлық мансап орталықтары арқылы жұмысқа орналасқандар саны</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бөлімі: ЭЕБ арқылы тіркелген, жұмыс іздеп жүрген тұлғалардың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жөніндегі пайымды қалыптастыру үшін "Адам ресурстарын басқару" талдамалық кейсін іске асыру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Ізденушілердің мамандықтары негізінде ЖИ пайдалана отырып, олар үшін бос жұмыс орындарын автоматты түрде айқындау тетігін енгізу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куәландыру кезінде ЖИ арқылы мүгедектікті автоматты түрде айқындау тетігін енгізу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орталығында клиенттермен өзара іс-қимылды автоматтандыру үшін интеллектуалды чат-ботты енгізу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Қазақстан Республикасының Көлік министрлігі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Әуежайларда ЖИ пайдалана отырып, жолаушыларды биометриялық сәйкестендіруді енгізу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жолдарында автоматты көліктік бақылауды қамтамасыз ететін автоматтандырылған өлшеу станцияларының санын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терезе" қағидаты бойынша электрондық түрде теміржол логистикасы саласында көрсетілетін көлік-логистикалық қызметтердің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0"/>
          <w:p>
            <w:pPr>
              <w:spacing w:after="20"/>
              <w:ind w:left="20"/>
              <w:jc w:val="both"/>
            </w:pPr>
            <w:r>
              <w:rPr>
                <w:rFonts w:ascii="Times New Roman"/>
                <w:b w:val="false"/>
                <w:i w:val="false"/>
                <w:color w:val="000000"/>
                <w:sz w:val="20"/>
              </w:rPr>
              <w:t>
алымы: электрондық түрде көрсетілген қызметтер саны</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бөлімі: көрсетілген қызметтердің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автомобиль көлігімен халықаралық тасымалдауға арналған рұқсаттардың электрондық бланкілерін бірлесіп алмасуға көшкен шет мемлекеттер санын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саласында ЖИ енгізу (пойыздар құрамдарын, пойыздардың қозғалыс кестесін қалыптастыру)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"e-Joldar" АЖ әзірлеу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Қазақстан Республикасының Қаржы министрлігі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есірткіге арналған прекурсорлар мен компоненттерді таңбалауды оларды шекараны іс жүзінде кесіп өткеннен бастап тұтынушыға дейінгі барлық кезеңдерде толық қадағалауды қамтамасыз ете отырып және БСН/ЖСН деңгейінде сәйкестендіре отырып енгізу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сыртқы шекарасындағы автомобиль өткізу пункттерін реконструкциялау жұмыстарын аяқтау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 берілетін салықтық есептіліктің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1"/>
          <w:p>
            <w:pPr>
              <w:spacing w:after="20"/>
              <w:ind w:left="20"/>
              <w:jc w:val="both"/>
            </w:pPr>
            <w:r>
              <w:rPr>
                <w:rFonts w:ascii="Times New Roman"/>
                <w:b w:val="false"/>
                <w:i w:val="false"/>
                <w:color w:val="000000"/>
                <w:sz w:val="20"/>
              </w:rPr>
              <w:t>
алымы: электрондық түрде ұсынылған салықтық есептілік нысандарының саны</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бөлімі: көрсетілген кезеңде ұсынылған салықтық есептілік нысандарының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ЭШФ-ны тіркеу және жазып беру кезінде биометриялық сәйкестендіруді қолдану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 цифрлық теңге пайдаланылатын жобалар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Инспекциялық тексеріп қарау кешенінің рентген-суреттерінде тауарлар санаттарын тану бойынша ЖИ қолдану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салықтық әкімшілендірудегі 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республикалық және жергілікті бюджеттердің атқарылуын мониторингтеу кезінде ЖИ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Қазақстан Республикасының Қорғаныс министрлігі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МАЖ-мен интеграциялау арқылы алынған деректерді ескере отырып, цифрлық форматта медициналық комиссиядан өткен әскерге шақырылушылар мен әскери міндеттілердің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2"/>
          <w:p>
            <w:pPr>
              <w:spacing w:after="20"/>
              <w:ind w:left="20"/>
              <w:jc w:val="both"/>
            </w:pPr>
            <w:r>
              <w:rPr>
                <w:rFonts w:ascii="Times New Roman"/>
                <w:b w:val="false"/>
                <w:i w:val="false"/>
                <w:color w:val="000000"/>
                <w:sz w:val="20"/>
              </w:rPr>
              <w:t>
алымы: цифрлық форматта медициналық комиссиядан өткен әскерге шақырылушылар мен әскери міндеттілердің саны</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бөлімі: медициналық комиссиядан өткен әскерге шақырылушылар мен әскери міндеттілердің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басқару" АЖ-да цифрландырылған қордың  (ғимараттар, құрылысжайлар, жер учаскелері және әскери инфрақұрылымның басқа да объектілері)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3"/>
          <w:p>
            <w:pPr>
              <w:spacing w:after="20"/>
              <w:ind w:left="20"/>
              <w:jc w:val="both"/>
            </w:pPr>
            <w:r>
              <w:rPr>
                <w:rFonts w:ascii="Times New Roman"/>
                <w:b w:val="false"/>
                <w:i w:val="false"/>
                <w:color w:val="000000"/>
                <w:sz w:val="20"/>
              </w:rPr>
              <w:t>
алымы: цифрландырылған қорлардың (ғимараттар, құрылысжайлар, жер учаскелері және әскери инфрақұрылымның басқа да объектілері) саны</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бөлімі: қорлардың (ғимараттар, құрылысжайлар, жер учаскелері және әскери инфрақұрылымның басқа да объектілері)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қолдана отырып, бейнеталдау жүйесін енгізу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военкомат". ЖИ қолдана отырып, әскерге шақырылушыларды әскери қызметке бөлу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қолдана отырып, жауынгерлік даярлықтың тиімділігін арттыру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Қазақстан Республикасының Оқу-ағарту министрлігі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арқылы балаларды есепке алудың, кезектіліктің және жолдамалар берудің бірыңғай базасы арқылы қабылдауды жүзеге асыратын мектепке дейінгі ұйымдардың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4"/>
          <w:p>
            <w:pPr>
              <w:spacing w:after="20"/>
              <w:ind w:left="20"/>
              <w:jc w:val="both"/>
            </w:pPr>
            <w:r>
              <w:rPr>
                <w:rFonts w:ascii="Times New Roman"/>
                <w:b w:val="false"/>
                <w:i w:val="false"/>
                <w:color w:val="000000"/>
                <w:sz w:val="20"/>
              </w:rPr>
              <w:t>
алым: білім беру саласындағы ақпараттандыру объектілері арқылы балаларды есепке алудың, кезектіліктің және жолдамалар берудің бірыңғай базасы арқылы қабылдауды жүзеге асыратын мектепке дейінгі ұйымдардың саны</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бөлімі: мектепке дейінгі ұйымдардың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мен техникалық персоналды электрондық форматта ҰБДҚ арқылы қабылдауды жүзеге асыратын орта білім беру ұйымдарының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5"/>
          <w:p>
            <w:pPr>
              <w:spacing w:after="20"/>
              <w:ind w:left="20"/>
              <w:jc w:val="both"/>
            </w:pPr>
            <w:r>
              <w:rPr>
                <w:rFonts w:ascii="Times New Roman"/>
                <w:b w:val="false"/>
                <w:i w:val="false"/>
                <w:color w:val="000000"/>
                <w:sz w:val="20"/>
              </w:rPr>
              <w:t>
алымы: педагогтер мен техникалық персоналды электрондық форматта қабылдауды жүзеге асыратын орта білім беру ұйымдарының саны</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бөлімі: орта білім беру ұйымдарының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ұйымдарына цифрлық түрде түсудің толыққанды процесін пайдаланатын талапкерлердің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6"/>
          <w:p>
            <w:pPr>
              <w:spacing w:after="20"/>
              <w:ind w:left="20"/>
              <w:jc w:val="both"/>
            </w:pPr>
            <w:r>
              <w:rPr>
                <w:rFonts w:ascii="Times New Roman"/>
                <w:b w:val="false"/>
                <w:i w:val="false"/>
                <w:color w:val="000000"/>
                <w:sz w:val="20"/>
              </w:rPr>
              <w:t>
алымы: техникалық және кәсіптік білім беру ұйымдарына цифрлық түрде түсудің толыққанды процесін пайдаланатын талапкерлер саны</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бөлімі: талапкерлердің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Педагогтің ЖИ-ассистенті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мен колледждерді қоса алғанда, білім беру мекемелерінде биометриялық сәйкестендіруді ауқымды түрде қолдану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7"/>
          <w:p>
            <w:pPr>
              <w:spacing w:after="20"/>
              <w:ind w:left="20"/>
              <w:jc w:val="both"/>
            </w:pPr>
            <w:r>
              <w:rPr>
                <w:rFonts w:ascii="Times New Roman"/>
                <w:b w:val="false"/>
                <w:i w:val="false"/>
                <w:color w:val="000000"/>
                <w:sz w:val="20"/>
              </w:rPr>
              <w:t>
алымы: биометриялық сәйкестендіруді енгізген білім беру мекемелерінің саны</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бөлімі: білім беру мекемелерінің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Қазақстан Республикасының Өнеркәсіп және құрылыс министрлігі (құрылыс)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ақпараттық модельдеу технологиясы (BIM) қолданылатын мемлекеттік инфрақұрылымдық жобалардың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8"/>
          <w:p>
            <w:pPr>
              <w:spacing w:after="20"/>
              <w:ind w:left="20"/>
              <w:jc w:val="both"/>
            </w:pPr>
            <w:r>
              <w:rPr>
                <w:rFonts w:ascii="Times New Roman"/>
                <w:b w:val="false"/>
                <w:i w:val="false"/>
                <w:color w:val="000000"/>
                <w:sz w:val="20"/>
              </w:rPr>
              <w:t>
алымы: BIM қолданылатын жобалар саны</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бөлімі: мемлекеттік инфрақұрылымдық жобалардың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қарауды автоматтандыру үшін сараптаманың сапасы мен дәлдігін сақтай отырып, жобаларды өңдеу уақытын екі есеге қысқартуды қамтамасыз ететін ЖИ енгізу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ААЖ арқылы қызметтер көрсететін жергілікті атқарушы органдардың (сәулет және қала құрылысы бөлімдері)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9"/>
          <w:p>
            <w:pPr>
              <w:spacing w:after="20"/>
              <w:ind w:left="20"/>
              <w:jc w:val="both"/>
            </w:pPr>
            <w:r>
              <w:rPr>
                <w:rFonts w:ascii="Times New Roman"/>
                <w:b w:val="false"/>
                <w:i w:val="false"/>
                <w:color w:val="000000"/>
                <w:sz w:val="20"/>
              </w:rPr>
              <w:t>
алымы: МҚК ААЖ арқылы қызметтер көрсететін жергілікті атқарушы органдардың сәулет және қала құрылысы бөлімдерінің саны</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бөлімі: жергілікті атқарушы органдардың сәулет және қала құрылысы бөлімдерінің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төлем құжатын ауыл деңгейіне дейін кең ауқымда қолдану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өнеркәсіптік кәсіпорындарда өнеркәсіптік Заттар интернетін (IIoT) енгізу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0"/>
          <w:p>
            <w:pPr>
              <w:spacing w:after="20"/>
              <w:ind w:left="20"/>
              <w:jc w:val="both"/>
            </w:pPr>
            <w:r>
              <w:rPr>
                <w:rFonts w:ascii="Times New Roman"/>
                <w:b w:val="false"/>
                <w:i w:val="false"/>
                <w:color w:val="000000"/>
                <w:sz w:val="20"/>
              </w:rPr>
              <w:t>
алымы: өнеркәсіптік Заттар интернеті (IIoT) енгізілген ірі өнеркәсіптік кәсіпорындардың саны</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бөлімі: ірі өнеркәсіптік кәсіпорындардың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 цифрлық өнеркәсіп тіркелімінде тіркелген химия өнеркәсібі, қара металлургия, көмір өнеркәсібі кәсіпорындарының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1"/>
          <w:p>
            <w:pPr>
              <w:spacing w:after="20"/>
              <w:ind w:left="20"/>
              <w:jc w:val="both"/>
            </w:pPr>
            <w:r>
              <w:rPr>
                <w:rFonts w:ascii="Times New Roman"/>
                <w:b w:val="false"/>
                <w:i w:val="false"/>
                <w:color w:val="000000"/>
                <w:sz w:val="20"/>
              </w:rPr>
              <w:t>
алымы: ҚР ӨҚМ цифрлық өнеркәсіп тіркелімінде тіркелген химия өнеркәсібі, қара металлургия, көмір өнеркәсібі кәсіпорындарының саны</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бөлімі: химия өнеркәсібі, қара металлургия, көмір өнеркәсібі кәсіпорындарының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өнеркәсіптің ақпараттық жүйесі шеңберінде экспорттық бақылауда ЖИ қолдану жөніндегі пилоттық жоба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(геология және жер қойнауын пайдалану)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бірыңғай платформасы" АЖ -да электрондық нысанда берілген тарату қорын пайдалануға арналған рұқсаттардың (нөмірі, берілген күні, рұқсаттың берілген күні, БСН, келісімшарт нөмірі, келісімшарт жасалған күн, жер қойнауын пайдалану түрі, кен орны, ӘАОЖ, ЖСН)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2"/>
          <w:p>
            <w:pPr>
              <w:spacing w:after="20"/>
              <w:ind w:left="20"/>
              <w:jc w:val="both"/>
            </w:pPr>
            <w:r>
              <w:rPr>
                <w:rFonts w:ascii="Times New Roman"/>
                <w:b w:val="false"/>
                <w:i w:val="false"/>
                <w:color w:val="000000"/>
                <w:sz w:val="20"/>
              </w:rPr>
              <w:t>
алымы: "Жер қойнауын пайдаланушылардың бірыңғай платформасы" АЖ-да электрондық нысанда берілген тарату қорын пайдалануға арналған рұқсаттар саны</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бөлімі: тарату қорын пайдалануға берілген рұқсаттардың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бірыңғай платформасы" АЖ-да электрондық нысанда берілген барлау учаскесінде бір мың текше метрден асатын көлемде тау-кен массасын алуға және (немесе) топырақты басқа жерге апаруға арналған рұқсаттардың (нөмірі, берілген күні, алынған күні, БСН, лицензия нөмірі, лицензия күні, мақсаты, көлемі, кен орны, ӘАОЖ, ЖСН)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3"/>
          <w:p>
            <w:pPr>
              <w:spacing w:after="20"/>
              <w:ind w:left="20"/>
              <w:jc w:val="both"/>
            </w:pPr>
            <w:r>
              <w:rPr>
                <w:rFonts w:ascii="Times New Roman"/>
                <w:b w:val="false"/>
                <w:i w:val="false"/>
                <w:color w:val="000000"/>
                <w:sz w:val="20"/>
              </w:rPr>
              <w:t>
алымы: "Жер қойнауын пайдаланушылардың бірыңғай платформасы" АЖ-да электрондық нысанда берілген барлау учаскесінде бір мың текше метрден асатын көлемде тау-кен массасын алуға және (немесе) топырақты басқа жерге апаруға арналған рұқсаттар саны</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бөлімі: барлау учаскесінде бір мың текше метрден асатын көлемде тау-кен массасын алуға және (немесе) топырақты басқа жерге апаруға берілген рұқсаттардың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пайдаланудың бірыңғай платформасы" АЖ-ды енгізу: лицензиялық-келісімшарттық міндеттемелерді тексеруді алгоритмдеу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Қазақстан Республикасының Сауда және интеграция министрлігі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сапа стандарттарына сәйкестігінің барлық құжаттарын (сертификаттар, декларациялар, сынақтар хаттамалары және тағы басқасы), оның ішінде бас тарту хаттары бойынша құжаттарды берудің цифрлық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автоматтандырылған талдау мен шешімдер қабылдауды қамтамасыз ете отырып, тұтынушылардың тауарларға шағымдары туралы деректерді жинау және талдау функционалын енгізе отырып, "eOtinish" платформасын жаңғырту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сапа стандарттарына сәйкестігін тексеру бойынша іздеу, өтінімдер беру процестерін және зертхана жұмысының процестерін оңтайландыру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EGov және eGov Mobile-да пайдаланушыларға тауарлардың шығарылған жері туралы ақпаратты және сәйкестікті растайтын басқа құжаттарды алу үшін олардың штрих-кодтарын (белгілі бір санаттарды қоспағанда) сканерлеуге мүмкіндік беретін функционалды іске асыру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EGov арқылы өлшеу аспаптарының дұрыстығын проактивті түрде онлайн- тексеру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 қорғау бойынша ЖИ қолдана отырып, виртуалды көмекшіні жасау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Қазақстан Республикасының Су ресурстары және ирригация министрлігі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үшін су беру шарттарын жасасу жөніндегі бизнес-процесті цифрландыру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бойынша интерактивті картаны "Су ресурстары" ұлттық жүйесінде су қоймалары, өзендер, көлдер бойынша деректермен толықтыру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4"/>
          <w:p>
            <w:pPr>
              <w:spacing w:after="20"/>
              <w:ind w:left="20"/>
              <w:jc w:val="both"/>
            </w:pPr>
            <w:r>
              <w:rPr>
                <w:rFonts w:ascii="Times New Roman"/>
                <w:b w:val="false"/>
                <w:i w:val="false"/>
                <w:color w:val="000000"/>
                <w:sz w:val="20"/>
              </w:rPr>
              <w:t>
алымы: су ресурстары бойынша интерактивті картаға енгізілген су қоймаларының, өзендердің, көлдердің саны</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бөлімі: су қоймаларының, өзендердің, көлдердің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СРИМ "Қазсушар" РМК каналдарында суды есепке алу жөніндегі ақпараттық жүйеде тіркелген су пайдаланушылардың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5"/>
          <w:p>
            <w:pPr>
              <w:spacing w:after="20"/>
              <w:ind w:left="20"/>
              <w:jc w:val="both"/>
            </w:pPr>
            <w:r>
              <w:rPr>
                <w:rFonts w:ascii="Times New Roman"/>
                <w:b w:val="false"/>
                <w:i w:val="false"/>
                <w:color w:val="000000"/>
                <w:sz w:val="20"/>
              </w:rPr>
              <w:t>
алымы: ҚР СРИМ "Қазсушар" РМК каналдарында суды есепке алу жөніндегі ақпараттық жүйеде тіркелген су пайдаланушылардың саны</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бөлімі: ҚР СРИМ "Қазсушар" РМК каналдарынан су алатын су пайдаланушылардың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деңгейін және шығынын автоматтандырылған есепке алу жүйелерімен жарақтандырылған суару каналдарының, өзендердің және басқа да су объектілерінің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6"/>
          <w:p>
            <w:pPr>
              <w:spacing w:after="20"/>
              <w:ind w:left="20"/>
              <w:jc w:val="both"/>
            </w:pPr>
            <w:r>
              <w:rPr>
                <w:rFonts w:ascii="Times New Roman"/>
                <w:b w:val="false"/>
                <w:i w:val="false"/>
                <w:color w:val="000000"/>
                <w:sz w:val="20"/>
              </w:rPr>
              <w:t>
алымы: ҚР СРИМ "Қазсушар" РМК-ның автоматтандырылған есепке алу жүйелерімен жарақтандырылған суару каналдарының ұзындығы (км)</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бөлімі: 3500 км</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пайдалана отырып, суды талдау және тұтыну бойынша, оның ішінде далалық зерттеулер мен ғарыштық мониторинг деректері негізінде АЖ құру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Қазақстан Республикасының Ішкі істер министрлігі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Бет-әлпетті тануға арналған бейнебақылау камераларының бүкіл Қазақстан бойынша жұмыс істеуін ауқымды түрде қолдану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қызметкерлері ресімдеген материалдық залалы бар ЖКО жалпы санынан Еуропротокол бойынша ресімделген ЖКО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7"/>
          <w:p>
            <w:pPr>
              <w:spacing w:after="20"/>
              <w:ind w:left="20"/>
              <w:jc w:val="both"/>
            </w:pPr>
            <w:r>
              <w:rPr>
                <w:rFonts w:ascii="Times New Roman"/>
                <w:b w:val="false"/>
                <w:i w:val="false"/>
                <w:color w:val="000000"/>
                <w:sz w:val="20"/>
              </w:rPr>
              <w:t>
алымы: жасалған Еуропротоколдар саны</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бөлімі: Қазақстан Республикасының Әкімшілік құқық бұзушылық туралы кодексі 610-бабының бірінші бөлігі бойынша жасалған әкімшілік хаттамалардың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камераларының көмегімен анықталған қылмыстық және әкімшілік құқық бұзушылықтардың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8"/>
          <w:p>
            <w:pPr>
              <w:spacing w:after="20"/>
              <w:ind w:left="20"/>
              <w:jc w:val="both"/>
            </w:pPr>
            <w:r>
              <w:rPr>
                <w:rFonts w:ascii="Times New Roman"/>
                <w:b w:val="false"/>
                <w:i w:val="false"/>
                <w:color w:val="000000"/>
                <w:sz w:val="20"/>
              </w:rPr>
              <w:t>
алымы: бейнебақылау камераларының көмегімен анықталған қылмыстық және әкімшілік құқық бұзушылықтар саны</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бөлімі: тіркелген қылмыстық және әкімшілік құқық бұзушылықтардың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мобильді қосымшалары және eGov Mobile арқылы тіркелген көлік құралдарының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9"/>
          <w:p>
            <w:pPr>
              <w:spacing w:after="20"/>
              <w:ind w:left="20"/>
              <w:jc w:val="both"/>
            </w:pPr>
            <w:r>
              <w:rPr>
                <w:rFonts w:ascii="Times New Roman"/>
                <w:b w:val="false"/>
                <w:i w:val="false"/>
                <w:color w:val="000000"/>
                <w:sz w:val="20"/>
              </w:rPr>
              <w:t>
алымы: екінші деңгейдегі банктердің мобильді қосымшалары және eGov Mobile арқылы тіркелген көлік құралдарының саны</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бөлімі: тіркелген (есептен алу/оған қою) көлік құралдарының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мобильді қосымшасын енгізу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Қазақстан Республикасының Экология және табиғи ресурстар министрлігі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өрттерін ерте анықтаудың автоматтандырылған ақпараттық жүйелерін (ОӨЕА ААЖ) ауқымды түрде қолдану, сондай-ақ ТЖМ Стратегиялық жоспарлау және жедел басқару командалық орталығының базасында жүйелерді біріздендіру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50"/>
          <w:p>
            <w:pPr>
              <w:spacing w:after="20"/>
              <w:ind w:left="20"/>
              <w:jc w:val="both"/>
            </w:pPr>
            <w:r>
              <w:rPr>
                <w:rFonts w:ascii="Times New Roman"/>
                <w:b w:val="false"/>
                <w:i w:val="false"/>
                <w:color w:val="000000"/>
                <w:sz w:val="20"/>
              </w:rPr>
              <w:t>
алымы: орман өрттерін ерте анықтаудың автоматтандырылған ақпараттық жүйесі енгізілген мемлекеттік ұлттық табиғи парктердің саны</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бөлімі: мемлекеттік ұлттық табиғи парктердің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Лимиттерден асып кетуге ден қою жөніндегі бақылау шараларын автоматтандыруды ескере отырып, 1-ші санаттағы операторларды МАЖ-ға (мониторингтеудің автоматтандырылған жүйесі) қосу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1"/>
          <w:p>
            <w:pPr>
              <w:spacing w:after="20"/>
              <w:ind w:left="20"/>
              <w:jc w:val="both"/>
            </w:pPr>
            <w:r>
              <w:rPr>
                <w:rFonts w:ascii="Times New Roman"/>
                <w:b w:val="false"/>
                <w:i w:val="false"/>
                <w:color w:val="000000"/>
                <w:sz w:val="20"/>
              </w:rPr>
              <w:t>
алымы: қоршаған ортаға эмиссия бойынша деректерді АЖ-ға беруді қамтамасыз ететін өнеркәсіп кәсіпорындарының саны</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бөлімі: өнеркәсіп кәсіпорындарының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ресурстардың интерактивті картасын орман және жануарлар дүниесі бөлігінде кеңістіктік деректермен толықтыру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52"/>
          <w:p>
            <w:pPr>
              <w:spacing w:after="20"/>
              <w:ind w:left="20"/>
              <w:jc w:val="both"/>
            </w:pPr>
            <w:r>
              <w:rPr>
                <w:rFonts w:ascii="Times New Roman"/>
                <w:b w:val="false"/>
                <w:i w:val="false"/>
                <w:color w:val="000000"/>
                <w:sz w:val="20"/>
              </w:rPr>
              <w:t>
алымы: "Tabigat.gov.kz" ақпараттық жүйесіне енгізілген табиғи ресурстар мен жануарлар дүниесін есепке алу объектілерінің саны</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бөлімі: табиғи ресурстар мен жануарлар дүниесін есепке алу объектілерінің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Стратегиялық жоспарлау және жедел басқару командалық орталығының базасында орман өрттерінің таралуын предиктивтік анықтау, мониторингтеу, модельдеу және республикалық диспетчерлік қызметтің (РДҚ) есептіліктерін автоматтандыру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көмегімен ғарыштық мониторингті қолдана отырып, ағаштың санкцияланбаған кесілуін анықтау жөніндегі процестерді автоматтандыру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Санкцияланбаған қоқыс үйінділерін анықтау және бақылау үшін ЖИ технологияларын пайдалана отырып, автоматтандырылған жүйені енгізу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Қазақстан Республикасының Энергетика министрлігі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айналымы бойынша деректерді уәкілетті органның ақпараттық жүйесіне автоматтандырылған түрде беруді қамтамасыз ететін мұнай базаларының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53"/>
          <w:p>
            <w:pPr>
              <w:spacing w:after="20"/>
              <w:ind w:left="20"/>
              <w:jc w:val="both"/>
            </w:pPr>
            <w:r>
              <w:rPr>
                <w:rFonts w:ascii="Times New Roman"/>
                <w:b w:val="false"/>
                <w:i w:val="false"/>
                <w:color w:val="000000"/>
                <w:sz w:val="20"/>
              </w:rPr>
              <w:t>
алымы: уәкілетті органның ақпараттық жүйесіне деректерді автоматтандырылған түрде беруді қамтамасыз ететін есепке алу аспаптарымен жарақтандырылған, шикі мұнай мен газ конденсатын қайта өңдеу жөніндегі қызметті жүзеге асыратын субъектілердің саны</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бөлімі: шикі мұнай мен газ конденсатын қайта өңдеу жөніндегі қызметті жүзеге асыратын субъектілердің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"ББМЖ" АЖ-да электрондық нысанда қалыптастырылған жер қойнауын пайдалануға арналған аукционның қорытындылары бойынша келісімшарттардың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54"/>
          <w:p>
            <w:pPr>
              <w:spacing w:after="20"/>
              <w:ind w:left="20"/>
              <w:jc w:val="both"/>
            </w:pPr>
            <w:r>
              <w:rPr>
                <w:rFonts w:ascii="Times New Roman"/>
                <w:b w:val="false"/>
                <w:i w:val="false"/>
                <w:color w:val="000000"/>
                <w:sz w:val="20"/>
              </w:rPr>
              <w:t>
алымы: "ББМЖ" АЖ-да электрондық нысанда қалыптастырылған жер қойнауын пайдалануға арналған аукционның қорытындылары бойынша келісімшарттардың саны</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бөлімі: жер қойнауын пайдалануға арналған аукционның қорытындылары бойынша келісімшарттардың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Алгоритмдерді пайдалана отырып, болжау арқылы сұйытылған мұнай газын беру жоспарын автоматтандыру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5"/>
          <w:p>
            <w:pPr>
              <w:spacing w:after="20"/>
              <w:ind w:left="20"/>
              <w:jc w:val="both"/>
            </w:pPr>
            <w:r>
              <w:rPr>
                <w:rFonts w:ascii="Times New Roman"/>
                <w:b w:val="false"/>
                <w:i w:val="false"/>
                <w:color w:val="000000"/>
                <w:sz w:val="20"/>
              </w:rPr>
              <w:t>
алымы: электрондық түрде қалыптастырылған сұйытылған мұнай газын беру саны</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бөлімі: сұйытылған мұнай газын бір жылдағы беру жоспары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пайдалана отырып, мұнай беруді автоматтандыру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пайдалана отырып, сұйытылған мұнай газын беруді автоматтандыру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Күзгі-қысқы кезеңге дайындықты және оның өтуін мониторингтеуді автоматтандыру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қолданыстағы келісімшарттарды цифрландыру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және уран өндіру бойынша жер қойнауын пайдалануға арналған келісімшарттар жасасуды (қол қоюды) және келісімшарттарға қосымша келісімдерді цифрландыру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қолдана отырып, келісімшарттық міндеттемелердің орындалу мониторингін автоматтандыру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Қазақстан Республикасының Цифрлық даму, инновациялар және аэроғарыш өнеркәсібі министрлігі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биометриялық сәйкестендіру жүйесін іске қосу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56"/>
          <w:p>
            <w:pPr>
              <w:spacing w:after="20"/>
              <w:ind w:left="20"/>
              <w:jc w:val="both"/>
            </w:pPr>
            <w:r>
              <w:rPr>
                <w:rFonts w:ascii="Times New Roman"/>
                <w:b w:val="false"/>
                <w:i w:val="false"/>
                <w:color w:val="000000"/>
                <w:sz w:val="20"/>
              </w:rPr>
              <w:t>
Әрбір көрсетілетін қызметке үш реттен асырмай шерту арқылы қол жеткізуді қамтамасыз ететін ыңғайлы және түсінікті интерфейстер арқылы мемлекеттік көрсетілетін қызметтерді (оңтайландыруға жататын) автоматтандыру.</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Интерфейстердің мүмкіндігі шектеулі пайдаланушылар үшін инклюзивтілік талаптарына 100 % сәйкес келуіне қол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Пайдаланушының пайдалану тарихы мен қажеттіліктері негізінде интерфейстердің дербестендірілген ұсынымдарын іске асыру.</w:t>
            </w:r>
          </w:p>
          <w:p>
            <w:pPr>
              <w:spacing w:after="20"/>
              <w:ind w:left="20"/>
              <w:jc w:val="both"/>
            </w:pPr>
            <w:r>
              <w:rPr>
                <w:rFonts w:ascii="Times New Roman"/>
                <w:b w:val="false"/>
                <w:i w:val="false"/>
                <w:color w:val="000000"/>
                <w:sz w:val="20"/>
              </w:rPr>
              <w:t>
EGov 2.0-де біріздендірілген интерфейс элементтерін (батырмалар, енгізу өрістері, түстер палитралары) 100 % сақтай отырып, барлық цифрлық платформаларда стандартты UI/UX-киттер енгізу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ассистенті" жобасы шеңберінде ЖИ технологияларын пайдалана отырып, "eOtinish" ақпараттық жүйесінде жиі қойылатын сұрақтарға жауаптарды генерациялау үшін бірыңғай білім базасын қалыптастыру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 үшін "SIM-card, оның ішінде eSIM-ді қатаң түрде биометрия бойынша беру" реттеушілік нормасын енгізу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bl>
    <w:bookmarkStart w:name="z124" w:id="57"/>
    <w:p>
      <w:pPr>
        <w:spacing w:after="0"/>
        <w:ind w:left="0"/>
        <w:jc w:val="both"/>
      </w:pPr>
      <w:r>
        <w:rPr>
          <w:rFonts w:ascii="Times New Roman"/>
          <w:b w:val="false"/>
          <w:i w:val="false"/>
          <w:color w:val="000000"/>
          <w:sz w:val="28"/>
        </w:rPr>
        <w:t>
      Ескертпе: аббревиатуралардың толық жазылуы:</w:t>
      </w:r>
    </w:p>
    <w:bookmarkEnd w:id="57"/>
    <w:bookmarkStart w:name="z125" w:id="58"/>
    <w:p>
      <w:pPr>
        <w:spacing w:after="0"/>
        <w:ind w:left="0"/>
        <w:jc w:val="both"/>
      </w:pPr>
      <w:r>
        <w:rPr>
          <w:rFonts w:ascii="Times New Roman"/>
          <w:b w:val="false"/>
          <w:i w:val="false"/>
          <w:color w:val="000000"/>
          <w:sz w:val="28"/>
        </w:rPr>
        <w:t>
      АЖ – ақпараттық жүйе</w:t>
      </w:r>
    </w:p>
    <w:bookmarkEnd w:id="58"/>
    <w:bookmarkStart w:name="z126" w:id="59"/>
    <w:p>
      <w:pPr>
        <w:spacing w:after="0"/>
        <w:ind w:left="0"/>
        <w:jc w:val="both"/>
      </w:pPr>
      <w:r>
        <w:rPr>
          <w:rFonts w:ascii="Times New Roman"/>
          <w:b w:val="false"/>
          <w:i w:val="false"/>
          <w:color w:val="000000"/>
          <w:sz w:val="28"/>
        </w:rPr>
        <w:t>
      АҚЖО – ақпараттық қауіпсіздіктің жедел орталығы</w:t>
      </w:r>
    </w:p>
    <w:bookmarkEnd w:id="59"/>
    <w:bookmarkStart w:name="z127" w:id="60"/>
    <w:p>
      <w:pPr>
        <w:spacing w:after="0"/>
        <w:ind w:left="0"/>
        <w:jc w:val="both"/>
      </w:pPr>
      <w:r>
        <w:rPr>
          <w:rFonts w:ascii="Times New Roman"/>
          <w:b w:val="false"/>
          <w:i w:val="false"/>
          <w:color w:val="000000"/>
          <w:sz w:val="28"/>
        </w:rPr>
        <w:t>
      "АЕК" АЖ – "Амбулаториялық-емханалық көмек" ақпараттық жүйесі</w:t>
      </w:r>
    </w:p>
    <w:bookmarkEnd w:id="60"/>
    <w:bookmarkStart w:name="z128" w:id="61"/>
    <w:p>
      <w:pPr>
        <w:spacing w:after="0"/>
        <w:ind w:left="0"/>
        <w:jc w:val="both"/>
      </w:pPr>
      <w:r>
        <w:rPr>
          <w:rFonts w:ascii="Times New Roman"/>
          <w:b w:val="false"/>
          <w:i w:val="false"/>
          <w:color w:val="000000"/>
          <w:sz w:val="28"/>
        </w:rPr>
        <w:t>
      АӨК – агроөнеркәсіптік кешен</w:t>
      </w:r>
    </w:p>
    <w:bookmarkEnd w:id="61"/>
    <w:bookmarkStart w:name="z129" w:id="62"/>
    <w:p>
      <w:pPr>
        <w:spacing w:after="0"/>
        <w:ind w:left="0"/>
        <w:jc w:val="both"/>
      </w:pPr>
      <w:r>
        <w:rPr>
          <w:rFonts w:ascii="Times New Roman"/>
          <w:b w:val="false"/>
          <w:i w:val="false"/>
          <w:color w:val="000000"/>
          <w:sz w:val="28"/>
        </w:rPr>
        <w:t>
      ӘАОЖ – әкімшілік-аумақтық объектілердің жіктеуіші</w:t>
      </w:r>
    </w:p>
    <w:bookmarkEnd w:id="62"/>
    <w:bookmarkStart w:name="z130" w:id="63"/>
    <w:p>
      <w:pPr>
        <w:spacing w:after="0"/>
        <w:ind w:left="0"/>
        <w:jc w:val="both"/>
      </w:pPr>
      <w:r>
        <w:rPr>
          <w:rFonts w:ascii="Times New Roman"/>
          <w:b w:val="false"/>
          <w:i w:val="false"/>
          <w:color w:val="000000"/>
          <w:sz w:val="28"/>
        </w:rPr>
        <w:t>
      ӘМАТ – әлеуметтік маңызы бар азық-түлік тауарлары</w:t>
      </w:r>
    </w:p>
    <w:bookmarkEnd w:id="63"/>
    <w:bookmarkStart w:name="z131" w:id="64"/>
    <w:p>
      <w:pPr>
        <w:spacing w:after="0"/>
        <w:ind w:left="0"/>
        <w:jc w:val="both"/>
      </w:pPr>
      <w:r>
        <w:rPr>
          <w:rFonts w:ascii="Times New Roman"/>
          <w:b w:val="false"/>
          <w:i w:val="false"/>
          <w:color w:val="000000"/>
          <w:sz w:val="28"/>
        </w:rPr>
        <w:t>
      "ББМЖ" АЖ – "Басқарудың бірыңғай мемлекеттік жүйесі" ақпараттық жүйесі</w:t>
      </w:r>
    </w:p>
    <w:bookmarkEnd w:id="64"/>
    <w:bookmarkStart w:name="z132" w:id="65"/>
    <w:p>
      <w:pPr>
        <w:spacing w:after="0"/>
        <w:ind w:left="0"/>
        <w:jc w:val="both"/>
      </w:pPr>
      <w:r>
        <w:rPr>
          <w:rFonts w:ascii="Times New Roman"/>
          <w:b w:val="false"/>
          <w:i w:val="false"/>
          <w:color w:val="000000"/>
          <w:sz w:val="28"/>
        </w:rPr>
        <w:t>
      БНАЖ – бірыңғай нотариаттық ақпараттық жүйе</w:t>
      </w:r>
    </w:p>
    <w:bookmarkEnd w:id="65"/>
    <w:bookmarkStart w:name="z133" w:id="66"/>
    <w:p>
      <w:pPr>
        <w:spacing w:after="0"/>
        <w:ind w:left="0"/>
        <w:jc w:val="both"/>
      </w:pPr>
      <w:r>
        <w:rPr>
          <w:rFonts w:ascii="Times New Roman"/>
          <w:b w:val="false"/>
          <w:i w:val="false"/>
          <w:color w:val="000000"/>
          <w:sz w:val="28"/>
        </w:rPr>
        <w:t>
      БСН – бизнес сәйкестендіру нөмірі</w:t>
      </w:r>
    </w:p>
    <w:bookmarkEnd w:id="66"/>
    <w:bookmarkStart w:name="z134" w:id="67"/>
    <w:p>
      <w:pPr>
        <w:spacing w:after="0"/>
        <w:ind w:left="0"/>
        <w:jc w:val="both"/>
      </w:pPr>
      <w:r>
        <w:rPr>
          <w:rFonts w:ascii="Times New Roman"/>
          <w:b w:val="false"/>
          <w:i w:val="false"/>
          <w:color w:val="000000"/>
          <w:sz w:val="28"/>
        </w:rPr>
        <w:t>
      ЖЖОКБҰ – жоғары және жоғары оқу орнынан кейінгі білім беру ұйымдары</w:t>
      </w:r>
    </w:p>
    <w:bookmarkEnd w:id="67"/>
    <w:bookmarkStart w:name="z135" w:id="68"/>
    <w:p>
      <w:pPr>
        <w:spacing w:after="0"/>
        <w:ind w:left="0"/>
        <w:jc w:val="both"/>
      </w:pPr>
      <w:r>
        <w:rPr>
          <w:rFonts w:ascii="Times New Roman"/>
          <w:b w:val="false"/>
          <w:i w:val="false"/>
          <w:color w:val="000000"/>
          <w:sz w:val="28"/>
        </w:rPr>
        <w:t>
      ЖИ – жасанды интеллект</w:t>
      </w:r>
    </w:p>
    <w:bookmarkEnd w:id="68"/>
    <w:bookmarkStart w:name="z136" w:id="69"/>
    <w:p>
      <w:pPr>
        <w:spacing w:after="0"/>
        <w:ind w:left="0"/>
        <w:jc w:val="both"/>
      </w:pPr>
      <w:r>
        <w:rPr>
          <w:rFonts w:ascii="Times New Roman"/>
          <w:b w:val="false"/>
          <w:i w:val="false"/>
          <w:color w:val="000000"/>
          <w:sz w:val="28"/>
        </w:rPr>
        <w:t>
      ЖКО – жол-көлік оқиғасы</w:t>
      </w:r>
    </w:p>
    <w:bookmarkEnd w:id="69"/>
    <w:bookmarkStart w:name="z137" w:id="70"/>
    <w:p>
      <w:pPr>
        <w:spacing w:after="0"/>
        <w:ind w:left="0"/>
        <w:jc w:val="both"/>
      </w:pPr>
      <w:r>
        <w:rPr>
          <w:rFonts w:ascii="Times New Roman"/>
          <w:b w:val="false"/>
          <w:i w:val="false"/>
          <w:color w:val="000000"/>
          <w:sz w:val="28"/>
        </w:rPr>
        <w:t>
      ЖСН – жеке сәйкестендіру нөмірі</w:t>
      </w:r>
    </w:p>
    <w:bookmarkEnd w:id="70"/>
    <w:bookmarkStart w:name="z138" w:id="71"/>
    <w:p>
      <w:pPr>
        <w:spacing w:after="0"/>
        <w:ind w:left="0"/>
        <w:jc w:val="both"/>
      </w:pPr>
      <w:r>
        <w:rPr>
          <w:rFonts w:ascii="Times New Roman"/>
          <w:b w:val="false"/>
          <w:i w:val="false"/>
          <w:color w:val="000000"/>
          <w:sz w:val="28"/>
        </w:rPr>
        <w:t>
      КҚ – көлік құралы</w:t>
      </w:r>
    </w:p>
    <w:bookmarkEnd w:id="71"/>
    <w:bookmarkStart w:name="z139" w:id="72"/>
    <w:p>
      <w:pPr>
        <w:spacing w:after="0"/>
        <w:ind w:left="0"/>
        <w:jc w:val="both"/>
      </w:pPr>
      <w:r>
        <w:rPr>
          <w:rFonts w:ascii="Times New Roman"/>
          <w:b w:val="false"/>
          <w:i w:val="false"/>
          <w:color w:val="000000"/>
          <w:sz w:val="28"/>
        </w:rPr>
        <w:t>
      ҚР ӨҚМ – Қазақстан Республикасының Өнеркәсіп және құрылыс министрлігі</w:t>
      </w:r>
    </w:p>
    <w:bookmarkEnd w:id="72"/>
    <w:bookmarkStart w:name="z140" w:id="73"/>
    <w:p>
      <w:pPr>
        <w:spacing w:after="0"/>
        <w:ind w:left="0"/>
        <w:jc w:val="both"/>
      </w:pPr>
      <w:r>
        <w:rPr>
          <w:rFonts w:ascii="Times New Roman"/>
          <w:b w:val="false"/>
          <w:i w:val="false"/>
          <w:color w:val="000000"/>
          <w:sz w:val="28"/>
        </w:rPr>
        <w:t>
      ҚР СРИМ – Қазақстан Республикасының Су ресурстары және ирригация министрлігі</w:t>
      </w:r>
    </w:p>
    <w:bookmarkEnd w:id="73"/>
    <w:bookmarkStart w:name="z141" w:id="74"/>
    <w:p>
      <w:pPr>
        <w:spacing w:after="0"/>
        <w:ind w:left="0"/>
        <w:jc w:val="both"/>
      </w:pPr>
      <w:r>
        <w:rPr>
          <w:rFonts w:ascii="Times New Roman"/>
          <w:b w:val="false"/>
          <w:i w:val="false"/>
          <w:color w:val="000000"/>
          <w:sz w:val="28"/>
        </w:rPr>
        <w:t xml:space="preserve">
      МАЖ – медициналық ақпараттық жүйе </w:t>
      </w:r>
    </w:p>
    <w:bookmarkEnd w:id="74"/>
    <w:bookmarkStart w:name="z142" w:id="75"/>
    <w:p>
      <w:pPr>
        <w:spacing w:after="0"/>
        <w:ind w:left="0"/>
        <w:jc w:val="both"/>
      </w:pPr>
      <w:r>
        <w:rPr>
          <w:rFonts w:ascii="Times New Roman"/>
          <w:b w:val="false"/>
          <w:i w:val="false"/>
          <w:color w:val="000000"/>
          <w:sz w:val="28"/>
        </w:rPr>
        <w:t>
      МӘМС – міндетті әлеуметтік медициналық сақтандыру</w:t>
      </w:r>
    </w:p>
    <w:bookmarkEnd w:id="75"/>
    <w:bookmarkStart w:name="z143" w:id="76"/>
    <w:p>
      <w:pPr>
        <w:spacing w:after="0"/>
        <w:ind w:left="0"/>
        <w:jc w:val="both"/>
      </w:pPr>
      <w:r>
        <w:rPr>
          <w:rFonts w:ascii="Times New Roman"/>
          <w:b w:val="false"/>
          <w:i w:val="false"/>
          <w:color w:val="000000"/>
          <w:sz w:val="28"/>
        </w:rPr>
        <w:t>
      МҚК ААЖ – мемлекеттік қала құрылысы кадастрының автоматтандырылған ақпараттық жүйесі</w:t>
      </w:r>
    </w:p>
    <w:bookmarkEnd w:id="76"/>
    <w:bookmarkStart w:name="z144" w:id="77"/>
    <w:p>
      <w:pPr>
        <w:spacing w:after="0"/>
        <w:ind w:left="0"/>
        <w:jc w:val="both"/>
      </w:pPr>
      <w:r>
        <w:rPr>
          <w:rFonts w:ascii="Times New Roman"/>
          <w:b w:val="false"/>
          <w:i w:val="false"/>
          <w:color w:val="000000"/>
          <w:sz w:val="28"/>
        </w:rPr>
        <w:t>
      ОМО – орталық мемлекеттік орган</w:t>
      </w:r>
    </w:p>
    <w:bookmarkEnd w:id="77"/>
    <w:bookmarkStart w:name="z145" w:id="78"/>
    <w:p>
      <w:pPr>
        <w:spacing w:after="0"/>
        <w:ind w:left="0"/>
        <w:jc w:val="both"/>
      </w:pPr>
      <w:r>
        <w:rPr>
          <w:rFonts w:ascii="Times New Roman"/>
          <w:b w:val="false"/>
          <w:i w:val="false"/>
          <w:color w:val="000000"/>
          <w:sz w:val="28"/>
        </w:rPr>
        <w:t>
      ПД – Полиция департаменті</w:t>
      </w:r>
    </w:p>
    <w:bookmarkEnd w:id="78"/>
    <w:bookmarkStart w:name="z146" w:id="79"/>
    <w:p>
      <w:pPr>
        <w:spacing w:after="0"/>
        <w:ind w:left="0"/>
        <w:jc w:val="both"/>
      </w:pPr>
      <w:r>
        <w:rPr>
          <w:rFonts w:ascii="Times New Roman"/>
          <w:b w:val="false"/>
          <w:i w:val="false"/>
          <w:color w:val="000000"/>
          <w:sz w:val="28"/>
        </w:rPr>
        <w:t xml:space="preserve">
      ТжКБ – техникалық және кәсіптік білім беру </w:t>
      </w:r>
    </w:p>
    <w:bookmarkEnd w:id="79"/>
    <w:bookmarkStart w:name="z147" w:id="80"/>
    <w:p>
      <w:pPr>
        <w:spacing w:after="0"/>
        <w:ind w:left="0"/>
        <w:jc w:val="both"/>
      </w:pPr>
      <w:r>
        <w:rPr>
          <w:rFonts w:ascii="Times New Roman"/>
          <w:b w:val="false"/>
          <w:i w:val="false"/>
          <w:color w:val="000000"/>
          <w:sz w:val="28"/>
        </w:rPr>
        <w:t xml:space="preserve">
      ТМККК – тегін медициналық көмектің кепілдік берілген көлемі </w:t>
      </w:r>
    </w:p>
    <w:bookmarkEnd w:id="80"/>
    <w:bookmarkStart w:name="z148" w:id="81"/>
    <w:p>
      <w:pPr>
        <w:spacing w:after="0"/>
        <w:ind w:left="0"/>
        <w:jc w:val="both"/>
      </w:pPr>
      <w:r>
        <w:rPr>
          <w:rFonts w:ascii="Times New Roman"/>
          <w:b w:val="false"/>
          <w:i w:val="false"/>
          <w:color w:val="000000"/>
          <w:sz w:val="28"/>
        </w:rPr>
        <w:t>
      ҰББД – Ұлттық білім беру дерекқоры</w:t>
      </w:r>
    </w:p>
    <w:bookmarkEnd w:id="81"/>
    <w:bookmarkStart w:name="z149" w:id="82"/>
    <w:p>
      <w:pPr>
        <w:spacing w:after="0"/>
        <w:ind w:left="0"/>
        <w:jc w:val="both"/>
      </w:pPr>
      <w:r>
        <w:rPr>
          <w:rFonts w:ascii="Times New Roman"/>
          <w:b w:val="false"/>
          <w:i w:val="false"/>
          <w:color w:val="000000"/>
          <w:sz w:val="28"/>
        </w:rPr>
        <w:t xml:space="preserve">
      ЭҮ – электрондық үкімет </w:t>
      </w:r>
    </w:p>
    <w:bookmarkEnd w:id="82"/>
    <w:bookmarkStart w:name="z150" w:id="83"/>
    <w:p>
      <w:pPr>
        <w:spacing w:after="0"/>
        <w:ind w:left="0"/>
        <w:jc w:val="both"/>
      </w:pPr>
      <w:r>
        <w:rPr>
          <w:rFonts w:ascii="Times New Roman"/>
          <w:b w:val="false"/>
          <w:i w:val="false"/>
          <w:color w:val="000000"/>
          <w:sz w:val="28"/>
        </w:rPr>
        <w:t>
      "ЭСФ" АЖ – "Электрондық шот-фактуралар" ақпараттық жүйесі</w:t>
      </w:r>
    </w:p>
    <w:bookmarkEnd w:id="83"/>
    <w:bookmarkStart w:name="z151" w:id="84"/>
    <w:p>
      <w:pPr>
        <w:spacing w:after="0"/>
        <w:ind w:left="0"/>
        <w:jc w:val="both"/>
      </w:pPr>
      <w:r>
        <w:rPr>
          <w:rFonts w:ascii="Times New Roman"/>
          <w:b w:val="false"/>
          <w:i w:val="false"/>
          <w:color w:val="000000"/>
          <w:sz w:val="28"/>
        </w:rPr>
        <w:t>
      PACS – (ағылш. Picture Archiving and Communication System) DICOM-кескіндерді беру және архивтеу жүйесі</w:t>
      </w:r>
    </w:p>
    <w:bookmarkEnd w:id="84"/>
    <w:bookmarkStart w:name="z152" w:id="85"/>
    <w:p>
      <w:pPr>
        <w:spacing w:after="0"/>
        <w:ind w:left="0"/>
        <w:jc w:val="both"/>
      </w:pPr>
      <w:r>
        <w:rPr>
          <w:rFonts w:ascii="Times New Roman"/>
          <w:b w:val="false"/>
          <w:i w:val="false"/>
          <w:color w:val="000000"/>
          <w:sz w:val="28"/>
        </w:rPr>
        <w:t>
      SDU – Smart Data Ukimet</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2024 жылғы 31 желтоқсандағы</w:t>
            </w:r>
            <w:r>
              <w:br/>
            </w:r>
            <w:r>
              <w:rPr>
                <w:rFonts w:ascii="Times New Roman"/>
                <w:b w:val="false"/>
                <w:i w:val="false"/>
                <w:color w:val="000000"/>
                <w:sz w:val="20"/>
              </w:rPr>
              <w:t>№ 1157 қаулысына</w:t>
            </w:r>
            <w:r>
              <w:br/>
            </w:r>
            <w:r>
              <w:rPr>
                <w:rFonts w:ascii="Times New Roman"/>
                <w:b w:val="false"/>
                <w:i w:val="false"/>
                <w:color w:val="000000"/>
                <w:sz w:val="20"/>
              </w:rPr>
              <w:t>2-қосымша</w:t>
            </w:r>
          </w:p>
        </w:tc>
      </w:tr>
    </w:tbl>
    <w:bookmarkStart w:name="z154" w:id="86"/>
    <w:p>
      <w:pPr>
        <w:spacing w:after="0"/>
        <w:ind w:left="0"/>
        <w:jc w:val="left"/>
      </w:pPr>
      <w:r>
        <w:rPr>
          <w:rFonts w:ascii="Times New Roman"/>
          <w:b/>
          <w:i w:val="false"/>
          <w:color w:val="000000"/>
        </w:rPr>
        <w:t xml:space="preserve"> Күші жойылған Қазақстан Республикасы Үкіметінің кейбір шешімдерінің және Қазақстан Республикасы Премьер-Министрінің кейбір өкімдерінің тізбесі</w:t>
      </w:r>
    </w:p>
    <w:bookmarkEnd w:id="86"/>
    <w:bookmarkStart w:name="z155" w:id="87"/>
    <w:p>
      <w:pPr>
        <w:spacing w:after="0"/>
        <w:ind w:left="0"/>
        <w:jc w:val="both"/>
      </w:pPr>
      <w:r>
        <w:rPr>
          <w:rFonts w:ascii="Times New Roman"/>
          <w:b w:val="false"/>
          <w:i w:val="false"/>
          <w:color w:val="000000"/>
          <w:sz w:val="28"/>
        </w:rPr>
        <w:t xml:space="preserve">
      1. "Қазақстан Республикасы Үкіметінің жанындағы консультативтік-кеңесші органдардың кейбiр мәселелерi туралы" Қазақстан Республикасы Үкіметінің 2022 жылғы 29 сәуірдегі № 268 қаулысының </w:t>
      </w:r>
      <w:r>
        <w:rPr>
          <w:rFonts w:ascii="Times New Roman"/>
          <w:b w:val="false"/>
          <w:i w:val="false"/>
          <w:color w:val="000000"/>
          <w:sz w:val="28"/>
        </w:rPr>
        <w:t>15-тармағы</w:t>
      </w:r>
      <w:r>
        <w:rPr>
          <w:rFonts w:ascii="Times New Roman"/>
          <w:b w:val="false"/>
          <w:i w:val="false"/>
          <w:color w:val="000000"/>
          <w:sz w:val="28"/>
        </w:rPr>
        <w:t>.</w:t>
      </w:r>
    </w:p>
    <w:bookmarkEnd w:id="87"/>
    <w:bookmarkStart w:name="z156" w:id="88"/>
    <w:p>
      <w:pPr>
        <w:spacing w:after="0"/>
        <w:ind w:left="0"/>
        <w:jc w:val="both"/>
      </w:pPr>
      <w:r>
        <w:rPr>
          <w:rFonts w:ascii="Times New Roman"/>
          <w:b w:val="false"/>
          <w:i w:val="false"/>
          <w:color w:val="000000"/>
          <w:sz w:val="28"/>
        </w:rPr>
        <w:t xml:space="preserve">
      2. "Қазақстан Республикасы мемлекеттік органдарының бірінші басшыларының цифрлық орынбасарлары жұмысының кейбір мәселелері туралы" Қазақстан Республикасы Премьер-Министрінің 2022 жылғы 16 тамыздағы № 124-ө </w:t>
      </w:r>
      <w:r>
        <w:rPr>
          <w:rFonts w:ascii="Times New Roman"/>
          <w:b w:val="false"/>
          <w:i w:val="false"/>
          <w:color w:val="000000"/>
          <w:sz w:val="28"/>
        </w:rPr>
        <w:t>өкімі</w:t>
      </w:r>
      <w:r>
        <w:rPr>
          <w:rFonts w:ascii="Times New Roman"/>
          <w:b w:val="false"/>
          <w:i w:val="false"/>
          <w:color w:val="000000"/>
          <w:sz w:val="28"/>
        </w:rPr>
        <w:t>.</w:t>
      </w:r>
    </w:p>
    <w:bookmarkEnd w:id="88"/>
    <w:bookmarkStart w:name="z157" w:id="89"/>
    <w:p>
      <w:pPr>
        <w:spacing w:after="0"/>
        <w:ind w:left="0"/>
        <w:jc w:val="both"/>
      </w:pPr>
      <w:r>
        <w:rPr>
          <w:rFonts w:ascii="Times New Roman"/>
          <w:b w:val="false"/>
          <w:i w:val="false"/>
          <w:color w:val="000000"/>
          <w:sz w:val="28"/>
        </w:rPr>
        <w:t xml:space="preserve">
      3. "Қазақстан Республикасы Үкіметінің кейбір шешімдеріне және Қазақстан Республикасы Премьер-Министрінің өкімдеріне өзгерістер мен толықтырулар енгізу туралы" Қазақстан Республикасы Үкіметінің 2023 жылғы 17 наурыздағы № 236 қаулысының </w:t>
      </w:r>
      <w:r>
        <w:rPr>
          <w:rFonts w:ascii="Times New Roman"/>
          <w:b w:val="false"/>
          <w:i w:val="false"/>
          <w:color w:val="000000"/>
          <w:sz w:val="28"/>
        </w:rPr>
        <w:t>57-тармағы</w:t>
      </w:r>
      <w:r>
        <w:rPr>
          <w:rFonts w:ascii="Times New Roman"/>
          <w:b w:val="false"/>
          <w:i w:val="false"/>
          <w:color w:val="000000"/>
          <w:sz w:val="28"/>
        </w:rPr>
        <w:t>.</w:t>
      </w:r>
    </w:p>
    <w:bookmarkEnd w:id="89"/>
    <w:bookmarkStart w:name="z158" w:id="90"/>
    <w:p>
      <w:pPr>
        <w:spacing w:after="0"/>
        <w:ind w:left="0"/>
        <w:jc w:val="both"/>
      </w:pPr>
      <w:r>
        <w:rPr>
          <w:rFonts w:ascii="Times New Roman"/>
          <w:b w:val="false"/>
          <w:i w:val="false"/>
          <w:color w:val="000000"/>
          <w:sz w:val="28"/>
        </w:rPr>
        <w:t xml:space="preserve">
      4. "Қазақстан Республикасы министрліктерінің цифрлық орынбасарлары жұмысының кейбір мәселелері туралы" Қазақстан Республикасы Премьер-Министрінің 2022 жылғы 16 тамыздағы № 124-ө өкіміне өзгерістер енгізу туралы" Қазақстан Республикасы Премьер-Министрінің 2023 жылғы 3 қарашадағы № 170-ө </w:t>
      </w:r>
      <w:r>
        <w:rPr>
          <w:rFonts w:ascii="Times New Roman"/>
          <w:b w:val="false"/>
          <w:i w:val="false"/>
          <w:color w:val="000000"/>
          <w:sz w:val="28"/>
        </w:rPr>
        <w:t>өкімі</w:t>
      </w:r>
      <w:r>
        <w:rPr>
          <w:rFonts w:ascii="Times New Roman"/>
          <w:b w:val="false"/>
          <w:i w:val="false"/>
          <w:color w:val="000000"/>
          <w:sz w:val="28"/>
        </w:rPr>
        <w:t>.</w:t>
      </w:r>
    </w:p>
    <w:bookmarkEnd w:id="90"/>
    <w:bookmarkStart w:name="z159" w:id="91"/>
    <w:p>
      <w:pPr>
        <w:spacing w:after="0"/>
        <w:ind w:left="0"/>
        <w:jc w:val="both"/>
      </w:pPr>
      <w:r>
        <w:rPr>
          <w:rFonts w:ascii="Times New Roman"/>
          <w:b w:val="false"/>
          <w:i w:val="false"/>
          <w:color w:val="000000"/>
          <w:sz w:val="28"/>
        </w:rPr>
        <w:t xml:space="preserve">
      5. "Қазақстан Республикасы мемлекеттік органдарының бірінші басшыларының цифрлық орынбасарлары жұмысының кейбір мәселелері туралы" Қазақстан Республикасы Премьер-Министрінің 2022 жылғы 16 тамыздағы № 124-ө өкіміне өзгеріс енгізу туралы" Қазақстан Республикасы Премьер-Министрінің 2024 жылғы 24 қазандағы № 151-ө </w:t>
      </w:r>
      <w:r>
        <w:rPr>
          <w:rFonts w:ascii="Times New Roman"/>
          <w:b w:val="false"/>
          <w:i w:val="false"/>
          <w:color w:val="000000"/>
          <w:sz w:val="28"/>
        </w:rPr>
        <w:t>өкімі</w:t>
      </w:r>
      <w:r>
        <w:rPr>
          <w:rFonts w:ascii="Times New Roman"/>
          <w:b w:val="false"/>
          <w:i w:val="false"/>
          <w:color w:val="000000"/>
          <w:sz w:val="28"/>
        </w:rPr>
        <w:t>.</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