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f180" w14:textId="90ff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тұлғаларды, сондай-ақ көлік құралдарының санаттарын өндірушілердің (импорттаушылардың) кеңейтілген міндеттемелерінен босату шарттары мен мерзімдерін, қағидаларын бекіту туралы" Қазақстан Республикасы Үкіметінің 2023 жылғы 9 қаңтардағы № 13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6 ақпандағы № 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тұлғаларды, сондай-ақ көлік құралдарының санаттарын өндірушілердің (импорттаушылардың) кеңейтілген міндеттемелерінен босату шарттары мен мерзімдерін, қағидаларын бекіту туралы" Қазақстан Республикасы Үкіметінің 2023 жылғы 9 қаңтардағы № 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тұлғаларды, сондай-ақ көлік құралдарының санаттарын өндірушілердің (импорттаушылардың) кеңейтілген міндеттемелерінен босату шарттары мен мерзімдерінде,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техникалық тексеріп-қараудың диагностикалық картасы негізінде жол беріледі.".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