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6ad9" w14:textId="91e6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бұрынғы Семей ядролық сынақ полигонының аумағындағы жер учаскелерін ауыстыру және беру туралы</w:t>
      </w:r>
    </w:p>
    <w:p>
      <w:pPr>
        <w:spacing w:after="0"/>
        <w:ind w:left="0"/>
        <w:jc w:val="both"/>
      </w:pPr>
      <w:r>
        <w:rPr>
          <w:rFonts w:ascii="Times New Roman"/>
          <w:b w:val="false"/>
          <w:i w:val="false"/>
          <w:color w:val="000000"/>
          <w:sz w:val="28"/>
        </w:rPr>
        <w:t>Қазақстан Республикасы Үкіметінің 2025 жылғы 27 наурыздағы № 175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кодексiнiң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Абай облысының бұрынғы Семей ядролық сынақ полигонының аумағындағы босалқы жерлер санатынан ауданы 71,37 гектар жер учаскесі өнеркәсiп, көлiк, байланыс, ғарыш қызметі, қорғаныс, ұлттық қауіпсіздік, ядролық қауіпсіздік аймағы мұқтаждықтарына арналған жерлер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"Altyn Group Qazaqstan" (Алтын Групп Казахстан) жауапкершілігі шектеулі серіктестігіне (бұдан әрі – серіктестік) "Үлкен Қарашоқы" кен орнын игеру үшін осы қаулының 1-тармағында көрсетілген жер учаскесіне 2028 жылғы 31 желтоқсанға дейін мерзімге уақытша өтеулі жер пайдалану (жалдау) құқығы берілсін.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ауыл шаруашылығы алқаптарын ауыл шаруашылығын жүргізуге байланысты емес мақсаттарда пайдалану үшін оларды алып қоюдан туындаған ауыл шаруашылығы өндірісінің шығындарын республикалық бюджет кірісіне өтесін.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27 наурыздағы</w:t>
            </w:r>
            <w:r>
              <w:br/>
            </w:r>
            <w:r>
              <w:rPr>
                <w:rFonts w:ascii="Times New Roman"/>
                <w:b w:val="false"/>
                <w:i w:val="false"/>
                <w:color w:val="000000"/>
                <w:sz w:val="20"/>
              </w:rPr>
              <w:t>№ 175 қаулысына</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"Altyn Group Qazaqstan" (Алтын Групп Казахстан) жауапкершілігі шектеулі серіктестігіне уақытша өтеулі жер пайдалану (жалдау) құқығында берілетін жер учаскесінің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алқап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Қарашоқы" кен орнын игеру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желтоқсанға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