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39ec" w14:textId="9743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 қазу мен өндiру жөнiндегi мәлiметтер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8 желтоқсан 1992 ж. N 1033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валюта қорына кiруiне
және оған алтын қазу мен өндiру жайында мәлiметтер беру 
қажеттiлiгiне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кәсiпорындары мен ұйымдарында,
олардың меншiк және ведомстволық иелiгiне қарамастан, алтын қазу
мен өндiру жөнiндегi мәлiметтерден құпиялық грифi алып тасталсын.
</w:t>
      </w:r>
      <w:r>
        <w:br/>
      </w:r>
      <w:r>
        <w:rPr>
          <w:rFonts w:ascii="Times New Roman"/>
          <w:b w:val="false"/>
          <w:i w:val="false"/>
          <w:color w:val="000000"/>
          <w:sz w:val="28"/>
        </w:rPr>
        <w:t>
          2. Қазақстан Республикасының Статистика және талдау 
жөнiндегi мемлекеттiк комитетi Қазақстан Республикасында алтын
қазу мен өндiру жөнiндегi мемлекеттiк статистикалық мәлiметтi
әзiрлеп, жиналуын қамтамасыз етсiн, оны меншiк және ведомстволық
иелiгiне қарамастан барлық кәсiпорындар мен ұйымдарға қолданатын
болсын.
</w:t>
      </w:r>
      <w:r>
        <w:br/>
      </w:r>
      <w:r>
        <w:rPr>
          <w:rFonts w:ascii="Times New Roman"/>
          <w:b w:val="false"/>
          <w:i w:val="false"/>
          <w:color w:val="000000"/>
          <w:sz w:val="28"/>
        </w:rPr>
        <w:t>
          3. Қазақстан Республикасының Қаржы министрлiгi Қазақстан 
Республикасының Мемэкономкомымен, Қазақстан Республикасы Өнеркәсiп 
министрлiгiмен, Қазақстан Республикасының Статистика және талдау 
жөнiндегi мемлекеттiк комитетiмен бiрлесiп Қазақстан Республикасының 
Министрлер Кабинетi мен Халықаралық валюта қорына Қазақстандағы
жыл сайынға алтын өндiрiсi туралы есептi деректердi табыс етсiн.
</w:t>
      </w:r>
      <w:r>
        <w:br/>
      </w:r>
      <w:r>
        <w:rPr>
          <w:rFonts w:ascii="Times New Roman"/>
          <w:b w:val="false"/>
          <w:i w:val="false"/>
          <w:color w:val="000000"/>
          <w:sz w:val="28"/>
        </w:rPr>
        <w:t>
          ЕСКЕРТУ. 3-тармаққа түзету енгiзiлдi - ҚРМК-нiң 1993 ж. 17 тамыз,
</w:t>
      </w:r>
      <w:r>
        <w:br/>
      </w:r>
      <w:r>
        <w:rPr>
          <w:rFonts w:ascii="Times New Roman"/>
          <w:b w:val="false"/>
          <w:i w:val="false"/>
          <w:color w:val="000000"/>
          <w:sz w:val="28"/>
        </w:rPr>
        <w:t>
                            N 708 Қаулысымен.
</w:t>
      </w:r>
      <w:r>
        <w:br/>
      </w:r>
      <w:r>
        <w:rPr>
          <w:rFonts w:ascii="Times New Roman"/>
          <w:b w:val="false"/>
          <w:i w:val="false"/>
          <w:color w:val="000000"/>
          <w:sz w:val="28"/>
        </w:rPr>
        <w:t>
          4. Қазақстан Республикасының Мемэкономкомы,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Өнеркәсiп министрлiгi, Қазақстан Республикасының
Геология және жер қойнауын қорғау министрлiгi Қазақстан 
Республикасының Статистика және талдау жөнiндегi мемлекеттiк
комитетiнiң қатысуымен Қазақстанда алтын қазу мен өндiрудiң
жай-күйi және бұл жөнiндегi болжамдар туралы жыл сайын Қазақстан
Республикасының Министрлер Кабинетiне талдаулық шолу табыс етсiн.
     Бұл шолудың құпиялық дәрежесi белгiленген тәртiп бойынша 
анықталады.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