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fbe7" w14:textId="7daf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өнеркәсiп меншiгi объектiлерiн қорғауға байланысты шетелдiк өтiнiм берушiлердiң заңдық маңызы бар әрекеттерi үшiн алынатын баж салығын төлеу тәртiбi мен мөлшерi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6 сәуiр 1993 ж. N 266. Күші жойылды - ҚР Үкіметінің 2004.11.03. N 1139 қаулысымен.</w:t>
      </w:r>
    </w:p>
    <w:p>
      <w:pPr>
        <w:spacing w:after="0"/>
        <w:ind w:left="0"/>
        <w:jc w:val="both"/>
      </w:pPr>
      <w:bookmarkStart w:name="z1" w:id="0"/>
      <w:r>
        <w:rPr>
          <w:rFonts w:ascii="Times New Roman"/>
          <w:b w:val="false"/>
          <w:i w:val="false"/>
          <w:color w:val="000000"/>
          <w:sz w:val="28"/>
        </w:rPr>
        <w:t xml:space="preserve">
      Шетелдiк азаматтар мен фирмаларды өнеркәсiп меншiгi объектiлерiне Қазақстан Республикасының қорғау құжаттарын алуға мүдделi ету мақсатында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аумағындағы өнеркәсiп меншiгi объектiлерiн қорғауға байланысты шетелдiк өтiнiм берушiлердiң заңдық маңызы бар әрекеттерi үшiн алынатын баж салығын төлеудiң осыған қосылған тәртiбi мен мөлшерi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6 сәуiрдегi         </w:t>
      </w:r>
      <w:r>
        <w:br/>
      </w:r>
      <w:r>
        <w:rPr>
          <w:rFonts w:ascii="Times New Roman"/>
          <w:b w:val="false"/>
          <w:i w:val="false"/>
          <w:color w:val="000000"/>
          <w:sz w:val="28"/>
        </w:rPr>
        <w:t xml:space="preserve">
N 266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Республикасының аумағындағы өнеркәсiп </w:t>
      </w:r>
      <w:r>
        <w:br/>
      </w:r>
      <w:r>
        <w:rPr>
          <w:rFonts w:ascii="Times New Roman"/>
          <w:b/>
          <w:i w:val="false"/>
          <w:color w:val="000000"/>
        </w:rPr>
        <w:t xml:space="preserve">
меншiгi объектiлерiн қорғауға байланысты шетелдiк   </w:t>
      </w:r>
      <w:r>
        <w:br/>
      </w:r>
      <w:r>
        <w:rPr>
          <w:rFonts w:ascii="Times New Roman"/>
          <w:b/>
          <w:i w:val="false"/>
          <w:color w:val="000000"/>
        </w:rPr>
        <w:t xml:space="preserve">
өтiнiм берушiлердiң заңдық маңызы бар әрекеттерi </w:t>
      </w:r>
      <w:r>
        <w:br/>
      </w:r>
      <w:r>
        <w:rPr>
          <w:rFonts w:ascii="Times New Roman"/>
          <w:b/>
          <w:i w:val="false"/>
          <w:color w:val="000000"/>
        </w:rPr>
        <w:t xml:space="preserve">
үшiн алынатын баж салықтарын төлеудiң тәртiбi </w:t>
      </w:r>
      <w:r>
        <w:br/>
      </w:r>
      <w:r>
        <w:rPr>
          <w:rFonts w:ascii="Times New Roman"/>
          <w:b/>
          <w:i w:val="false"/>
          <w:color w:val="000000"/>
        </w:rPr>
        <w:t xml:space="preserve">
мен мөлшерi  </w:t>
      </w:r>
    </w:p>
    <w:bookmarkEnd w:id="1"/>
    <w:p>
      <w:pPr>
        <w:spacing w:after="0"/>
        <w:ind w:left="0"/>
        <w:jc w:val="both"/>
      </w:pPr>
      <w:r>
        <w:rPr>
          <w:rFonts w:ascii="Times New Roman"/>
          <w:b w:val="false"/>
          <w:i w:val="false"/>
          <w:color w:val="000000"/>
          <w:sz w:val="28"/>
        </w:rPr>
        <w:t xml:space="preserve">       Баж салықтарының мөлшерi АҚШ долларымен белгiленген және сол кездегi АҚШ доллары жөнiнде қолданылып жүрген курсын ескере отырып басқа да валютамен төленуi мүмкiн.  </w:t>
      </w:r>
      <w:r>
        <w:br/>
      </w:r>
      <w:r>
        <w:rPr>
          <w:rFonts w:ascii="Times New Roman"/>
          <w:b w:val="false"/>
          <w:i w:val="false"/>
          <w:color w:val="000000"/>
          <w:sz w:val="28"/>
        </w:rPr>
        <w:t xml:space="preserve">
      Баж салықтарын шетелдiк өтiнiм берушiлердiң Қазақстан Республикасында өнеркәсiп меншiгi объектiлерiн қорғауға байланысты мынадай заңдық маңызы бар әрекеттерi үшiн Қазақстан Республикасының Ұлттық патент ведомствосы төлеттiредi:&lt;*&gt;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ff0000"/>
          <w:sz w:val="28"/>
        </w:rPr>
        <w:t xml:space="preserve">       ЕСКЕРТУ. Кестенiң аудармасы жоқ, кестенi орысшадан қараңыз.  </w:t>
      </w:r>
      <w:r>
        <w:br/>
      </w:r>
      <w:r>
        <w:rPr>
          <w:rFonts w:ascii="Times New Roman"/>
          <w:b w:val="false"/>
          <w:i w:val="false"/>
          <w:color w:val="000000"/>
          <w:sz w:val="28"/>
        </w:rPr>
        <w:t xml:space="preserve">
      Патенттiң немесе алдын ала патенттiң толық жыл бойы қолданылуы үшiн жылдық баж салығы төленедi. Өнертабысқа немесе өнеркәсiп үлгiсiне алдын ала патенттi, пайдалы модельге патенттi күшiнде сақтау үшiн жылдық баж салығының бiрiншi жарнасы қорғау құжатын беру үшiн төленетiн баж салығымен бiр мезгiлде төленедi.  </w:t>
      </w:r>
      <w:r>
        <w:br/>
      </w:r>
      <w:r>
        <w:rPr>
          <w:rFonts w:ascii="Times New Roman"/>
          <w:b w:val="false"/>
          <w:i w:val="false"/>
          <w:color w:val="000000"/>
          <w:sz w:val="28"/>
        </w:rPr>
        <w:t xml:space="preserve">
      Өнертабысқа немесе өнеркәсiп үлгiсiне патенттi күшiнде сақтау үшiн жылдық баж салығының бiрiншi жарнасы патент беруге төленетiн баж салығымен бiр мезгiлде төленедi.  </w:t>
      </w:r>
      <w:r>
        <w:br/>
      </w:r>
      <w:r>
        <w:rPr>
          <w:rFonts w:ascii="Times New Roman"/>
          <w:b w:val="false"/>
          <w:i w:val="false"/>
          <w:color w:val="000000"/>
          <w:sz w:val="28"/>
        </w:rPr>
        <w:t xml:space="preserve">
      Алдын ала патенттiң немесе патенттiң әрбiр келесi жылда қолданылуы үшiн баж салығы тиiстi қорғау құжаты қолданылып жүрген жыл өтпей тұрып төленедi.  </w:t>
      </w:r>
      <w:r>
        <w:br/>
      </w:r>
      <w:r>
        <w:rPr>
          <w:rFonts w:ascii="Times New Roman"/>
          <w:b w:val="false"/>
          <w:i w:val="false"/>
          <w:color w:val="000000"/>
          <w:sz w:val="28"/>
        </w:rPr>
        <w:t xml:space="preserve">
      Жылдық баж салығы белгiленген мерзiмнен кейiн, бiрақ одан кейiн 6 айдан кешiктiрмей төленген жағдайда баж салығының мөлшерi 50 процент арттырылады. Төлеу мерзiмiн 6 айдан асырып алған кезде өнертабысқа немесе өнеркәсiп үлгiсiне алдын ала патенттiң, өнертабысқа, өнеркәсiп үлгiсiне және пайдалы модельге патенттiң қолданылуы тоқтатылады.  </w:t>
      </w:r>
      <w:r>
        <w:br/>
      </w:r>
      <w:r>
        <w:rPr>
          <w:rFonts w:ascii="Times New Roman"/>
          <w:b w:val="false"/>
          <w:i w:val="false"/>
          <w:color w:val="000000"/>
          <w:sz w:val="28"/>
        </w:rPr>
        <w:t xml:space="preserve">
      Кез келген адамға лицензия (ашық лицензия) алу құқығын беру үшiн Қазпатентке тиiстi арыз берiлген болса, патенттi күшiнде ұстағаны үшiн баж салығы осы арыз жарияланған күннен бастап 50 процентке азайтылады.  </w:t>
      </w:r>
      <w:r>
        <w:br/>
      </w:r>
      <w:r>
        <w:rPr>
          <w:rFonts w:ascii="Times New Roman"/>
          <w:b w:val="false"/>
          <w:i w:val="false"/>
          <w:color w:val="000000"/>
          <w:sz w:val="28"/>
        </w:rPr>
        <w:t>
</w:t>
      </w:r>
      <w:r>
        <w:rPr>
          <w:rFonts w:ascii="Times New Roman"/>
          <w:b w:val="false"/>
          <w:i w:val="false"/>
          <w:color w:val="ff0000"/>
          <w:sz w:val="28"/>
        </w:rPr>
        <w:t xml:space="preserve">       ЕСКЕРТУ. Тәртiптiң 2-абзацына өзгерiс енгiзiлдi - ҚРҮ-нiң  </w:t>
      </w:r>
      <w:r>
        <w:br/>
      </w:r>
      <w:r>
        <w:rPr>
          <w:rFonts w:ascii="Times New Roman"/>
          <w:b w:val="false"/>
          <w:i w:val="false"/>
          <w:color w:val="000000"/>
          <w:sz w:val="28"/>
        </w:rPr>
        <w:t>
</w:t>
      </w:r>
      <w:r>
        <w:rPr>
          <w:rFonts w:ascii="Times New Roman"/>
          <w:b w:val="false"/>
          <w:i w:val="false"/>
          <w:color w:val="ff0000"/>
          <w:sz w:val="28"/>
        </w:rPr>
        <w:t xml:space="preserve">1996.08.20. N  </w:t>
      </w:r>
      <w:r>
        <w:rPr>
          <w:rFonts w:ascii="Times New Roman"/>
          <w:b w:val="false"/>
          <w:i w:val="false"/>
          <w:color w:val="000000"/>
          <w:sz w:val="28"/>
        </w:rPr>
        <w:t xml:space="preserve">1031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