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4cbc9" w14:textId="724cb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Президентi мен Министрлер Кабинетi Аппаратының шаруашылық басқармасы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22 сәуiр N 324. Күші жойылды - Қазақстан Республикасы Үкіметінің 2000.06.30. N 993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Қазақстан Республикасының Президентi мен Министрлер Кабинетi Аппаратының Шаруашылық басқармасы туралы Ереже бекiтiлсiн (қоса берiлiп отыр).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22 сәуiрдегi</w:t>
      </w:r>
    </w:p>
    <w:p>
      <w:pPr>
        <w:spacing w:after="0"/>
        <w:ind w:left="0"/>
        <w:jc w:val="both"/>
      </w:pPr>
      <w:r>
        <w:rPr>
          <w:rFonts w:ascii="Times New Roman"/>
          <w:b w:val="false"/>
          <w:i w:val="false"/>
          <w:color w:val="000000"/>
          <w:sz w:val="28"/>
        </w:rPr>
        <w:t>                                                N 324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Президентi мен </w:t>
      </w:r>
      <w:r>
        <w:br/>
      </w:r>
      <w:r>
        <w:rPr>
          <w:rFonts w:ascii="Times New Roman"/>
          <w:b w:val="false"/>
          <w:i w:val="false"/>
          <w:color w:val="000000"/>
          <w:sz w:val="28"/>
        </w:rPr>
        <w:t xml:space="preserve">
                      Министрлер Кабинетi Аппаратының </w:t>
      </w:r>
      <w:r>
        <w:br/>
      </w:r>
      <w:r>
        <w:rPr>
          <w:rFonts w:ascii="Times New Roman"/>
          <w:b w:val="false"/>
          <w:i w:val="false"/>
          <w:color w:val="000000"/>
          <w:sz w:val="28"/>
        </w:rPr>
        <w:t xml:space="preserve">
                        Шаруашылық басқармасы туралы </w:t>
      </w:r>
      <w:r>
        <w:br/>
      </w:r>
      <w:r>
        <w:rPr>
          <w:rFonts w:ascii="Times New Roman"/>
          <w:b w:val="false"/>
          <w:i w:val="false"/>
          <w:color w:val="000000"/>
          <w:sz w:val="28"/>
        </w:rPr>
        <w:t xml:space="preserve">
                                 Ереже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Президентi мен Министрлер Кабинетi Аппаратының Шаруашылық басқармасы * Қазақстан Республикасы Министрлер Кабинетiнiң 1992 жылғы 12 тамыздағы N 670 қаулысына сәйкес Қазақстан Республикасының Президентi мен Министрлер Кабинетiнiң Аппараты Iс Басқармасының таратылған Өндiрiстiк бiрлестiгi негiзiнде құрылған. </w:t>
      </w:r>
      <w:r>
        <w:br/>
      </w:r>
      <w:r>
        <w:rPr>
          <w:rFonts w:ascii="Times New Roman"/>
          <w:b w:val="false"/>
          <w:i w:val="false"/>
          <w:color w:val="000000"/>
          <w:sz w:val="28"/>
        </w:rPr>
        <w:t xml:space="preserve">
      Бұдан былай текст бойынша "Шаруашылық басқармасы" </w:t>
      </w:r>
      <w:r>
        <w:br/>
      </w:r>
      <w:r>
        <w:rPr>
          <w:rFonts w:ascii="Times New Roman"/>
          <w:b w:val="false"/>
          <w:i w:val="false"/>
          <w:color w:val="000000"/>
          <w:sz w:val="28"/>
        </w:rPr>
        <w:t xml:space="preserve">
      2. Шаруашылық басқармасы өз қызметiнде Қазақстан Республикасының Конституциясын, заңдарын, Қазақстан Республикасының Президентi мен Министрлер Кабинетiнiң шешiмдерiн, Қазақстан Республикасы қатысқан халықаралық шарттарды, осы Ереженi басшылыққа алады. </w:t>
      </w:r>
      <w:r>
        <w:br/>
      </w:r>
      <w:r>
        <w:rPr>
          <w:rFonts w:ascii="Times New Roman"/>
          <w:b w:val="false"/>
          <w:i w:val="false"/>
          <w:color w:val="000000"/>
          <w:sz w:val="28"/>
        </w:rPr>
        <w:t xml:space="preserve">
      3. Шаруашылық басқармасы бюджеттiк ұйым болып табылады және өзiнiң дербес балансы болады. Оның құрамына кiретiн кәсiпорындар мен ұйымдар өздерiнiң шаруашылық дербестiгiн сақтайды, банкiлерде есеп айырысу және арнаулы шоттары болады, заңды ұйымның басқа да құқықтарымен пайдаланады. </w:t>
      </w:r>
      <w:r>
        <w:br/>
      </w:r>
      <w:r>
        <w:rPr>
          <w:rFonts w:ascii="Times New Roman"/>
          <w:b w:val="false"/>
          <w:i w:val="false"/>
          <w:color w:val="000000"/>
          <w:sz w:val="28"/>
        </w:rPr>
        <w:t xml:space="preserve">
      4. Шаруашылық басқармасының негiзгi мiндеттерi мыналар: </w:t>
      </w:r>
      <w:r>
        <w:br/>
      </w:r>
      <w:r>
        <w:rPr>
          <w:rFonts w:ascii="Times New Roman"/>
          <w:b w:val="false"/>
          <w:i w:val="false"/>
          <w:color w:val="000000"/>
          <w:sz w:val="28"/>
        </w:rPr>
        <w:t xml:space="preserve">
      Республиканың Президентiне, Вице-Президентiне, Премьер-министрi мен Үкiмет мүшелерiне, Президент пен Министрлер Кабинетi Аппаратының қызметкерлерiне, облыс, Алматы және Ленинск қалаларының әкiмдерiне, республикалық ұйымдардың басшыларына шаруашылық, тұрғын үй-тұрмыстық және көлiктiк қызмет көрсету; </w:t>
      </w:r>
      <w:r>
        <w:br/>
      </w:r>
      <w:r>
        <w:rPr>
          <w:rFonts w:ascii="Times New Roman"/>
          <w:b w:val="false"/>
          <w:i w:val="false"/>
          <w:color w:val="000000"/>
          <w:sz w:val="28"/>
        </w:rPr>
        <w:t xml:space="preserve">
      ресми шаралар мен делегацияларға, соның iшiнде шетелдiктерге қызмет көрсету; </w:t>
      </w:r>
      <w:r>
        <w:br/>
      </w:r>
      <w:r>
        <w:rPr>
          <w:rFonts w:ascii="Times New Roman"/>
          <w:b w:val="false"/>
          <w:i w:val="false"/>
          <w:color w:val="000000"/>
          <w:sz w:val="28"/>
        </w:rPr>
        <w:t xml:space="preserve">
      Шаруашылық басқармасының балансындағы негiзгi қорларды </w:t>
      </w:r>
    </w:p>
    <w:bookmarkEnd w:id="3"/>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(мемлекеттiк резиденцияларды, мемлекеттiк саяжайларды, мейманхана</w:t>
      </w:r>
    </w:p>
    <w:p>
      <w:pPr>
        <w:spacing w:after="0"/>
        <w:ind w:left="0"/>
        <w:jc w:val="both"/>
      </w:pPr>
      <w:r>
        <w:rPr>
          <w:rFonts w:ascii="Times New Roman"/>
          <w:b w:val="false"/>
          <w:i w:val="false"/>
          <w:color w:val="000000"/>
          <w:sz w:val="28"/>
        </w:rPr>
        <w:t>кешендерiн, өндiрiстiк, ауыл шаруашылық объектiлер мен басқа да</w:t>
      </w:r>
    </w:p>
    <w:p>
      <w:pPr>
        <w:spacing w:after="0"/>
        <w:ind w:left="0"/>
        <w:jc w:val="both"/>
      </w:pPr>
      <w:r>
        <w:rPr>
          <w:rFonts w:ascii="Times New Roman"/>
          <w:b w:val="false"/>
          <w:i w:val="false"/>
          <w:color w:val="000000"/>
          <w:sz w:val="28"/>
        </w:rPr>
        <w:t>ғимараттарды) пайдалану;</w:t>
      </w:r>
    </w:p>
    <w:p>
      <w:pPr>
        <w:spacing w:after="0"/>
        <w:ind w:left="0"/>
        <w:jc w:val="both"/>
      </w:pPr>
      <w:r>
        <w:rPr>
          <w:rFonts w:ascii="Times New Roman"/>
          <w:b w:val="false"/>
          <w:i w:val="false"/>
          <w:color w:val="000000"/>
          <w:sz w:val="28"/>
        </w:rPr>
        <w:t>     ауыл шаруашылық (егiн, мал және бау шаруашылық) өнiмiн өндiру,</w:t>
      </w:r>
    </w:p>
    <w:p>
      <w:pPr>
        <w:spacing w:after="0"/>
        <w:ind w:left="0"/>
        <w:jc w:val="both"/>
      </w:pPr>
      <w:r>
        <w:rPr>
          <w:rFonts w:ascii="Times New Roman"/>
          <w:b w:val="false"/>
          <w:i w:val="false"/>
          <w:color w:val="000000"/>
          <w:sz w:val="28"/>
        </w:rPr>
        <w:t xml:space="preserve">ұқсату және өткiзу; </w:t>
      </w:r>
    </w:p>
    <w:p>
      <w:pPr>
        <w:spacing w:after="0"/>
        <w:ind w:left="0"/>
        <w:jc w:val="both"/>
      </w:pPr>
      <w:r>
        <w:rPr>
          <w:rFonts w:ascii="Times New Roman"/>
          <w:b w:val="false"/>
          <w:i w:val="false"/>
          <w:color w:val="000000"/>
          <w:sz w:val="28"/>
        </w:rPr>
        <w:t>     тұрғын үй, әлеуметтiк-мәдени тұрмыстық, өндiрiстiк үйлер мен</w:t>
      </w:r>
    </w:p>
    <w:p>
      <w:pPr>
        <w:spacing w:after="0"/>
        <w:ind w:left="0"/>
        <w:jc w:val="both"/>
      </w:pPr>
      <w:r>
        <w:rPr>
          <w:rFonts w:ascii="Times New Roman"/>
          <w:b w:val="false"/>
          <w:i w:val="false"/>
          <w:color w:val="000000"/>
          <w:sz w:val="28"/>
        </w:rPr>
        <w:t>ғимараттар салу;</w:t>
      </w:r>
    </w:p>
    <w:p>
      <w:pPr>
        <w:spacing w:after="0"/>
        <w:ind w:left="0"/>
        <w:jc w:val="both"/>
      </w:pPr>
      <w:r>
        <w:rPr>
          <w:rFonts w:ascii="Times New Roman"/>
          <w:b w:val="false"/>
          <w:i w:val="false"/>
          <w:color w:val="000000"/>
          <w:sz w:val="28"/>
        </w:rPr>
        <w:t>     өзiне бекiтiлген аумақтар мен жерлердегi флора мен фаунаны</w:t>
      </w:r>
    </w:p>
    <w:p>
      <w:pPr>
        <w:spacing w:after="0"/>
        <w:ind w:left="0"/>
        <w:jc w:val="both"/>
      </w:pPr>
      <w:r>
        <w:rPr>
          <w:rFonts w:ascii="Times New Roman"/>
          <w:b w:val="false"/>
          <w:i w:val="false"/>
          <w:color w:val="000000"/>
          <w:sz w:val="28"/>
        </w:rPr>
        <w:t>сақтап, өсiру;</w:t>
      </w:r>
    </w:p>
    <w:p>
      <w:pPr>
        <w:spacing w:after="0"/>
        <w:ind w:left="0"/>
        <w:jc w:val="both"/>
      </w:pPr>
      <w:r>
        <w:rPr>
          <w:rFonts w:ascii="Times New Roman"/>
          <w:b w:val="false"/>
          <w:i w:val="false"/>
          <w:color w:val="000000"/>
          <w:sz w:val="28"/>
        </w:rPr>
        <w:t>     Қазақстанға ресми шақыртулар бойынша келген шетел азаматтарына</w:t>
      </w:r>
    </w:p>
    <w:p>
      <w:pPr>
        <w:spacing w:after="0"/>
        <w:ind w:left="0"/>
        <w:jc w:val="both"/>
      </w:pPr>
      <w:r>
        <w:rPr>
          <w:rFonts w:ascii="Times New Roman"/>
          <w:b w:val="false"/>
          <w:i w:val="false"/>
          <w:color w:val="000000"/>
          <w:sz w:val="28"/>
        </w:rPr>
        <w:t>қызмет көрсету.</w:t>
      </w:r>
    </w:p>
    <w:p>
      <w:pPr>
        <w:spacing w:after="0"/>
        <w:ind w:left="0"/>
        <w:jc w:val="both"/>
      </w:pPr>
      <w:r>
        <w:rPr>
          <w:rFonts w:ascii="Times New Roman"/>
          <w:b w:val="false"/>
          <w:i w:val="false"/>
          <w:color w:val="000000"/>
          <w:sz w:val="28"/>
        </w:rPr>
        <w:t>     5. Шаруашылық басқармасы өзiне жүктелген мiндеттерге сәйкес:</w:t>
      </w:r>
    </w:p>
    <w:p>
      <w:pPr>
        <w:spacing w:after="0"/>
        <w:ind w:left="0"/>
        <w:jc w:val="both"/>
      </w:pPr>
      <w:r>
        <w:rPr>
          <w:rFonts w:ascii="Times New Roman"/>
          <w:b w:val="false"/>
          <w:i w:val="false"/>
          <w:color w:val="000000"/>
          <w:sz w:val="28"/>
        </w:rPr>
        <w:t>     қарамағындағы ұйымдар мен кәсiпорындардың жұмысына басшылық</w:t>
      </w:r>
    </w:p>
    <w:p>
      <w:pPr>
        <w:spacing w:after="0"/>
        <w:ind w:left="0"/>
        <w:jc w:val="both"/>
      </w:pPr>
      <w:r>
        <w:rPr>
          <w:rFonts w:ascii="Times New Roman"/>
          <w:b w:val="false"/>
          <w:i w:val="false"/>
          <w:color w:val="000000"/>
          <w:sz w:val="28"/>
        </w:rPr>
        <w:t>жасап, үйлестiрiп отырады;</w:t>
      </w:r>
    </w:p>
    <w:p>
      <w:pPr>
        <w:spacing w:after="0"/>
        <w:ind w:left="0"/>
        <w:jc w:val="both"/>
      </w:pPr>
      <w:r>
        <w:rPr>
          <w:rFonts w:ascii="Times New Roman"/>
          <w:b w:val="false"/>
          <w:i w:val="false"/>
          <w:color w:val="000000"/>
          <w:sz w:val="28"/>
        </w:rPr>
        <w:t>     белгiленген көрсеткiштер бойынша жоспарларды қарап, бекiтiп</w:t>
      </w:r>
    </w:p>
    <w:p>
      <w:pPr>
        <w:spacing w:after="0"/>
        <w:ind w:left="0"/>
        <w:jc w:val="both"/>
      </w:pPr>
      <w:r>
        <w:rPr>
          <w:rFonts w:ascii="Times New Roman"/>
          <w:b w:val="false"/>
          <w:i w:val="false"/>
          <w:color w:val="000000"/>
          <w:sz w:val="28"/>
        </w:rPr>
        <w:t>бередi және олардың орындалуын бақылайды;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қарамағындағы кәсiпорындар мен ұйымдардың материалдарға, жабдықтарға, мәшинелерге, механизмдерге деген қажетiн анықтайды, салынып жатқан объектiлердiң материалдық-техникалық жабдықталуы мен жинақталуын ұйымдастырады, материалдық ресурстарды қайта бөледi; </w:t>
      </w:r>
      <w:r>
        <w:br/>
      </w:r>
      <w:r>
        <w:rPr>
          <w:rFonts w:ascii="Times New Roman"/>
          <w:b w:val="false"/>
          <w:i w:val="false"/>
          <w:color w:val="000000"/>
          <w:sz w:val="28"/>
        </w:rPr>
        <w:t xml:space="preserve">
      қарамағындағы кәсiпорындарды белгiленген тәртiп бойынша қаржыландырады, олардың қаржы қызметiн бақылайды; </w:t>
      </w:r>
      <w:r>
        <w:br/>
      </w:r>
      <w:r>
        <w:rPr>
          <w:rFonts w:ascii="Times New Roman"/>
          <w:b w:val="false"/>
          <w:i w:val="false"/>
          <w:color w:val="000000"/>
          <w:sz w:val="28"/>
        </w:rPr>
        <w:t xml:space="preserve">
      тоқсандық және жылдық есептердi, баланстарды қарап, бекiтедi, оларды тексеру мен ревизия жасауды ұйымдастырады; </w:t>
      </w:r>
      <w:r>
        <w:br/>
      </w:r>
      <w:r>
        <w:rPr>
          <w:rFonts w:ascii="Times New Roman"/>
          <w:b w:val="false"/>
          <w:i w:val="false"/>
          <w:color w:val="000000"/>
          <w:sz w:val="28"/>
        </w:rPr>
        <w:t xml:space="preserve">
      жұмысшылар мен қызметшiлерге тиiстi тұрмыстық жағдайлар жасау және оларды тұрғын үймен қамтамасыз ету жұмысын жүргiзедi; </w:t>
      </w:r>
      <w:r>
        <w:br/>
      </w:r>
      <w:r>
        <w:rPr>
          <w:rFonts w:ascii="Times New Roman"/>
          <w:b w:val="false"/>
          <w:i w:val="false"/>
          <w:color w:val="000000"/>
          <w:sz w:val="28"/>
        </w:rPr>
        <w:t xml:space="preserve">
      қарамағындағы кәсiпорындарда еңбек заңдарының, еңбек қорғау мен қауiпсiздiк техникасы қағидаларының қатаң сақталуын, ұжымдық келiсiм-шарттардың уақтылы жасалуы мен олардың орындалуын бақылауды жүзеге асырады; </w:t>
      </w:r>
      <w:r>
        <w:br/>
      </w:r>
      <w:r>
        <w:rPr>
          <w:rFonts w:ascii="Times New Roman"/>
          <w:b w:val="false"/>
          <w:i w:val="false"/>
          <w:color w:val="000000"/>
          <w:sz w:val="28"/>
        </w:rPr>
        <w:t xml:space="preserve">
      негiзгi қорлар мен өндiрiстi қуаттарды пайдаланудың тиiмдiлiгiн арттыру мақсатында сыртқы экономикалық қызметпен шұғылданады, қызмет көрсетедi, қарамағындағы кәсiпорындар мен ұйымдар өндiрген өнiмдердi еркiн айналымдағы валютаға өткiзедi, шет ел фирмаларымен және компанияларымен бiрлескен кәсiпорындар құрады; </w:t>
      </w:r>
      <w:r>
        <w:br/>
      </w:r>
      <w:r>
        <w:rPr>
          <w:rFonts w:ascii="Times New Roman"/>
          <w:b w:val="false"/>
          <w:i w:val="false"/>
          <w:color w:val="000000"/>
          <w:sz w:val="28"/>
        </w:rPr>
        <w:t xml:space="preserve">
      банк мекемелерiнде, соның iшiнде шет елде (Министрлер Кабинетiнiң рұқсаты бойынша) шоттар ашады; </w:t>
      </w:r>
      <w:r>
        <w:br/>
      </w:r>
      <w:r>
        <w:rPr>
          <w:rFonts w:ascii="Times New Roman"/>
          <w:b w:val="false"/>
          <w:i w:val="false"/>
          <w:color w:val="000000"/>
          <w:sz w:val="28"/>
        </w:rPr>
        <w:t xml:space="preserve">
      Үкiмет мүшелерiн, Президент пен Министрлер Кабинетi Аппаратының қызметкерлерiн тұрғын үймен қамтамасыз ету мәселесiн белгiленген тәртiп бойынша шешiп, пәтер алуға арналған құжаттарды ресiмдейдi. </w:t>
      </w:r>
      <w:r>
        <w:br/>
      </w:r>
      <w:r>
        <w:rPr>
          <w:rFonts w:ascii="Times New Roman"/>
          <w:b w:val="false"/>
          <w:i w:val="false"/>
          <w:color w:val="000000"/>
          <w:sz w:val="28"/>
        </w:rPr>
        <w:t xml:space="preserve">
      6. Шаруашылық басқармасын бастық басқарады, оны Қазақстан Республикасының Президентi тағайындайды. </w:t>
      </w:r>
      <w:r>
        <w:br/>
      </w:r>
      <w:r>
        <w:rPr>
          <w:rFonts w:ascii="Times New Roman"/>
          <w:b w:val="false"/>
          <w:i w:val="false"/>
          <w:color w:val="000000"/>
          <w:sz w:val="28"/>
        </w:rPr>
        <w:t xml:space="preserve">
      Шаруашылық басқармасының бастығы Президент пен Министрлер Кабинетi Аппараты басшысының орынбасары болып табылады. </w:t>
      </w:r>
      <w:r>
        <w:br/>
      </w:r>
      <w:r>
        <w:rPr>
          <w:rFonts w:ascii="Times New Roman"/>
          <w:b w:val="false"/>
          <w:i w:val="false"/>
          <w:color w:val="000000"/>
          <w:sz w:val="28"/>
        </w:rPr>
        <w:t xml:space="preserve">
      Шаруашылық басқармасы бастығының төрт орынбасары болады, оларды Министрлер Кабинетi тағайындайды. </w:t>
      </w:r>
      <w:r>
        <w:br/>
      </w:r>
      <w:r>
        <w:rPr>
          <w:rFonts w:ascii="Times New Roman"/>
          <w:b w:val="false"/>
          <w:i w:val="false"/>
          <w:color w:val="000000"/>
          <w:sz w:val="28"/>
        </w:rPr>
        <w:t xml:space="preserve">
      Шаруашылық басқармасының бастығы өз орынбасарлары арасында мiндеттер бөлiседi. </w:t>
      </w:r>
      <w:r>
        <w:br/>
      </w:r>
      <w:r>
        <w:rPr>
          <w:rFonts w:ascii="Times New Roman"/>
          <w:b w:val="false"/>
          <w:i w:val="false"/>
          <w:color w:val="000000"/>
          <w:sz w:val="28"/>
        </w:rPr>
        <w:t xml:space="preserve">
      7. Шаруашылық басқармасының бастығы: </w:t>
      </w:r>
      <w:r>
        <w:br/>
      </w:r>
      <w:r>
        <w:rPr>
          <w:rFonts w:ascii="Times New Roman"/>
          <w:b w:val="false"/>
          <w:i w:val="false"/>
          <w:color w:val="000000"/>
          <w:sz w:val="28"/>
        </w:rPr>
        <w:t xml:space="preserve">
      басқармаға жүктелген мiндеттер мен мiндеттемелердiң орындалуына дербес жауап бередi және Шаруашылық басқармасының қарамағындағы кәсiпорындардың, ұйымдардың, мекемелер мен шаруашылықтардың қызметi үшiн өз орынбасарларының жауапкершiлiк деңгейiн белгiлейдi; </w:t>
      </w:r>
      <w:r>
        <w:br/>
      </w:r>
      <w:r>
        <w:rPr>
          <w:rFonts w:ascii="Times New Roman"/>
          <w:b w:val="false"/>
          <w:i w:val="false"/>
          <w:color w:val="000000"/>
          <w:sz w:val="28"/>
        </w:rPr>
        <w:t xml:space="preserve">
      өз құзыры шегiнде, қолданылып жүрген заңдардың, Президент жарлықтары мен қаулыларының, Министрлер Кабинетi мен Премьер-министрдiң қаулылары мен өкiмдерiнiң негiзiнде және оларды орындау үшiн бұйрықтар мен өкiмдер шығарады, сондай-ақ қарамағындағы кәсiпорындар, мекемелер мен шаруашылықтар орындауға мiндеттi нұсқаулар бередi; </w:t>
      </w:r>
      <w:r>
        <w:br/>
      </w:r>
      <w:r>
        <w:rPr>
          <w:rFonts w:ascii="Times New Roman"/>
          <w:b w:val="false"/>
          <w:i w:val="false"/>
          <w:color w:val="000000"/>
          <w:sz w:val="28"/>
        </w:rPr>
        <w:t xml:space="preserve">
      Шаруашылық басқармасы мен оның қарамағындағы кәсiпорындардың, мекемелердiң, ұйымдар мен шаруашылықтардың жұмысын басқарады; </w:t>
      </w:r>
      <w:r>
        <w:br/>
      </w:r>
      <w:r>
        <w:rPr>
          <w:rFonts w:ascii="Times New Roman"/>
          <w:b w:val="false"/>
          <w:i w:val="false"/>
          <w:color w:val="000000"/>
          <w:sz w:val="28"/>
        </w:rPr>
        <w:t xml:space="preserve">
      барлық мемлекеттiк, кооперативтiк, қоғамдық және басқа кәсiпорындарда, ұйымдар мен мекемелерде Шаруашылық басқармасының мүддесiн бiлдiредi; </w:t>
      </w:r>
      <w:r>
        <w:br/>
      </w:r>
      <w:r>
        <w:rPr>
          <w:rFonts w:ascii="Times New Roman"/>
          <w:b w:val="false"/>
          <w:i w:val="false"/>
          <w:color w:val="000000"/>
          <w:sz w:val="28"/>
        </w:rPr>
        <w:t xml:space="preserve">
      Шаруашылық басқармасының материалдарына, ақшадай және валюта қаржысына иелiк жасайды; </w:t>
      </w:r>
      <w:r>
        <w:br/>
      </w:r>
      <w:r>
        <w:rPr>
          <w:rFonts w:ascii="Times New Roman"/>
          <w:b w:val="false"/>
          <w:i w:val="false"/>
          <w:color w:val="000000"/>
          <w:sz w:val="28"/>
        </w:rPr>
        <w:t xml:space="preserve">
      банк мекемелерiнде есеп айырысу және арнаулы шоттар, сондай-ақ аккредитивтер ашып, жабады; </w:t>
      </w:r>
      <w:r>
        <w:br/>
      </w:r>
      <w:r>
        <w:rPr>
          <w:rFonts w:ascii="Times New Roman"/>
          <w:b w:val="false"/>
          <w:i w:val="false"/>
          <w:color w:val="000000"/>
          <w:sz w:val="28"/>
        </w:rPr>
        <w:t xml:space="preserve">
      Шаруашылық басқармасы аппаратының, қарамағындағы кәсiпорындардың, ұйымдардың, мекемелер мен шаруашылықтардың қызметкерлерiн қызметке тағайындап, одан босатады. </w:t>
      </w:r>
      <w:r>
        <w:br/>
      </w:r>
      <w:r>
        <w:rPr>
          <w:rFonts w:ascii="Times New Roman"/>
          <w:b w:val="false"/>
          <w:i w:val="false"/>
          <w:color w:val="000000"/>
          <w:sz w:val="28"/>
        </w:rPr>
        <w:t xml:space="preserve">
      Шаруашылық басқармасының, сондай-ақ қарамағындағы кәсiпорындардың, мекемелердiң, ұйымдар мен шаруашылықтардың балансынан негiзгi құрал-жабдықтарды белгiленген тәртiп бойынша есептеп шығарады; </w:t>
      </w:r>
      <w:r>
        <w:br/>
      </w:r>
      <w:r>
        <w:rPr>
          <w:rFonts w:ascii="Times New Roman"/>
          <w:b w:val="false"/>
          <w:i w:val="false"/>
          <w:color w:val="000000"/>
          <w:sz w:val="28"/>
        </w:rPr>
        <w:t xml:space="preserve">
      Шаруашылық басқармасының қарамағындағы кәсiпорындар, мекемелер, ұйымдар мен шаруашылықтар туралы ережелердi (жарғыларды) бекiтедi; </w:t>
      </w:r>
      <w:r>
        <w:br/>
      </w:r>
      <w:r>
        <w:rPr>
          <w:rFonts w:ascii="Times New Roman"/>
          <w:b w:val="false"/>
          <w:i w:val="false"/>
          <w:color w:val="000000"/>
          <w:sz w:val="28"/>
        </w:rPr>
        <w:t xml:space="preserve">
      қарамағындағы кәсiпорындардың, мекемелер мен шаруашылықтардың штат кестелерi мен шығыс сметаларын келiседi. </w:t>
      </w:r>
      <w:r>
        <w:br/>
      </w:r>
      <w:r>
        <w:rPr>
          <w:rFonts w:ascii="Times New Roman"/>
          <w:b w:val="false"/>
          <w:i w:val="false"/>
          <w:color w:val="000000"/>
          <w:sz w:val="28"/>
        </w:rPr>
        <w:t xml:space="preserve">
      8. Шаруашылық басқармасы заңды ұйым болып табылады, оның Қазақстан Республикасының Мемлекеттiк елтаңбасы бейнеленген, өз аты қазақ және орыс тiлiнде жазылған дөңгелек мөрi мен тиiстi мөрi, штамптары болады.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