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bea0" w14:textId="5f7be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Мерейтойларды өткiзу мен атаулы даталарды мерекелеу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7 маусым N 465. Күші жойылды - Қазақстан Республикасы Үкіметінің 1999.09.28. N 1465 қаулысымен. ~P991465</w:t>
      </w:r>
    </w:p>
    <w:p>
      <w:pPr>
        <w:spacing w:after="0"/>
        <w:ind w:left="0"/>
        <w:jc w:val="left"/>
      </w:pPr>
      <w:r>
        <w:rPr>
          <w:rFonts w:ascii="Times New Roman"/>
          <w:b w:val="false"/>
          <w:i w:val="false"/>
          <w:color w:val="000000"/>
          <w:sz w:val="28"/>
        </w:rPr>
        <w:t>
</w:t>
      </w:r>
      <w:r>
        <w:rPr>
          <w:rFonts w:ascii="Times New Roman"/>
          <w:b w:val="false"/>
          <w:i w:val="false"/>
          <w:color w:val="000000"/>
          <w:sz w:val="28"/>
        </w:rPr>
        <w:t>
          Соңғы жылдары республикамыздың жер-жерiнде әйгiлi адамдардың
мерейтойлары өткiзiлiп, Қазақстан тарихындағы атаулы даталар атап
өтiлуде. Жалпы олар жұртшылықтан дұрыс қолдау тауып, ұлттың
сана-сезiмiнiң өсуiне, ұлтаралық татулықты нығайту iсiне 
септесуде. Алайда, кейбiр жағдайларда мерейтойлар дәлелi 
жеткiлiксiз болса да атап өтiлiп жатады, жалпыхалықтық тарихи
және мәдени маңызы бола бермейтiн түрлi тойлардың, сондай-ақ
басқадай да даталарға байланысты мерекелердiң тойлануларына жол
берiлiп жатады.
</w:t>
      </w:r>
      <w:r>
        <w:br/>
      </w:r>
      <w:r>
        <w:rPr>
          <w:rFonts w:ascii="Times New Roman"/>
          <w:b w:val="false"/>
          <w:i w:val="false"/>
          <w:color w:val="000000"/>
          <w:sz w:val="28"/>
        </w:rPr>
        <w:t>
          Мерейтойларды өткiзудi үйлестiрiп отыру, сонымен қатар 
өткiзiлетiн салтанаттар мен мерекелердi жүйелi тәртiпке түсiру
мақсатында Қазақстан Республикасының Министрлер Кабинетi қаулы
етедi:
</w:t>
      </w:r>
      <w:r>
        <w:br/>
      </w:r>
      <w:r>
        <w:rPr>
          <w:rFonts w:ascii="Times New Roman"/>
          <w:b w:val="false"/>
          <w:i w:val="false"/>
          <w:color w:val="000000"/>
          <w:sz w:val="28"/>
        </w:rPr>
        <w:t>
          1. Республикалық дәрежеде мыналар аталатын болып 
белгiленсiн:
</w:t>
      </w:r>
      <w:r>
        <w:br/>
      </w:r>
      <w:r>
        <w:rPr>
          <w:rFonts w:ascii="Times New Roman"/>
          <w:b w:val="false"/>
          <w:i w:val="false"/>
          <w:color w:val="000000"/>
          <w:sz w:val="28"/>
        </w:rPr>
        <w:t>
          рухани мәдениеттiң дамуына, мемлекеттiң қалыптасуы мен
нығаюына зор үлес қосқан, халыққа кеңiнен танымал әйгiлi 
адамдардың, ғылым мен мәдениеттiң көрнектi қайраткерлерiнiң
мерейтойлары;
</w:t>
      </w:r>
      <w:r>
        <w:br/>
      </w:r>
      <w:r>
        <w:rPr>
          <w:rFonts w:ascii="Times New Roman"/>
          <w:b w:val="false"/>
          <w:i w:val="false"/>
          <w:color w:val="000000"/>
          <w:sz w:val="28"/>
        </w:rPr>
        <w:t>
          жалпыхалықтық тарихи және мәдени маңызы бар есте қаларлық
оқиғалардың даталары;
</w:t>
      </w:r>
      <w:r>
        <w:br/>
      </w:r>
      <w:r>
        <w:rPr>
          <w:rFonts w:ascii="Times New Roman"/>
          <w:b w:val="false"/>
          <w:i w:val="false"/>
          <w:color w:val="000000"/>
          <w:sz w:val="28"/>
        </w:rPr>
        <w:t>
          республиканың экономикалық және рухани әлеуетiне аса зор
үлес қосқан жекелеген кәсiпорындардың, ұйымдардың, ғылым мен
мәдениет мекемелерiнiң, оқу орындарының, қоғамдардың құрылған
жылдары.
</w:t>
      </w:r>
      <w:r>
        <w:br/>
      </w:r>
      <w:r>
        <w:rPr>
          <w:rFonts w:ascii="Times New Roman"/>
          <w:b w:val="false"/>
          <w:i w:val="false"/>
          <w:color w:val="000000"/>
          <w:sz w:val="28"/>
        </w:rPr>
        <w:t>
          2. Мерейтой шараларын өткiзудiң негiзгi арқауы - егемен 
мемлекетiмiздiң беделi мен мәртебесiн көтеру, ынтымақ-бiрлiктiң,
ұлтаралық татулықтың нығаюы, қоғамдық санада жаңа дәстүрлердi
бекiту, қазақстандық отаншылдық, тарихқа құрметпен қарау сезiмiн
қалыптастыру болып саналсын.
</w:t>
      </w:r>
      <w:r>
        <w:br/>
      </w:r>
      <w:r>
        <w:rPr>
          <w:rFonts w:ascii="Times New Roman"/>
          <w:b w:val="false"/>
          <w:i w:val="false"/>
          <w:color w:val="000000"/>
          <w:sz w:val="28"/>
        </w:rPr>
        <w:t>
          3. Жекелеген адамдардың мерейтой даталары былайша 
белгiленiп, атап өту жөн деп табылсын: алғашқы 
жүзжылдықта - туғанына алпыс жыл толуы, содан кейiнгi әрбiр
онжылдықтар; кейiнгi жүзжылдықтарда - әрбiр жиырма бес жыл сайын.
</w:t>
      </w:r>
      <w:r>
        <w:br/>
      </w:r>
      <w:r>
        <w:rPr>
          <w:rFonts w:ascii="Times New Roman"/>
          <w:b w:val="false"/>
          <w:i w:val="false"/>
          <w:color w:val="000000"/>
          <w:sz w:val="28"/>
        </w:rPr>
        <w:t>
          4. Жалпыхалықтық тарихи және мәдени маңызы бар атаулы
оқиғалардың даталары, аса зор жетiстiктерге қол жеткiзген 
облыстардың, қалалардың, кәсiпорындардың, ұйымдардың, ғылыми
және мәдени мекемелердiң, оқу орындарының, қоғамдардың 
мерейтойлары елу жыл толғанда, жетпiс бес жылдығында, жүз жыл 
толғанда, одан әрi әрбiр жиырма бес жыл сайын атап өтiлетiн 
болсын.
</w:t>
      </w:r>
      <w:r>
        <w:br/>
      </w:r>
      <w:r>
        <w:rPr>
          <w:rFonts w:ascii="Times New Roman"/>
          <w:b w:val="false"/>
          <w:i w:val="false"/>
          <w:color w:val="000000"/>
          <w:sz w:val="28"/>
        </w:rPr>
        <w:t>
          5. Атаулы оқиғалардың мерейтой даталарының жалпыхалықтық
маңызын анықтау үшiн оларды алдын-ала ғылыми сараптан өткiзiп алу 
қажет.
</w:t>
      </w:r>
      <w:r>
        <w:br/>
      </w:r>
      <w:r>
        <w:rPr>
          <w:rFonts w:ascii="Times New Roman"/>
          <w:b w:val="false"/>
          <w:i w:val="false"/>
          <w:color w:val="000000"/>
          <w:sz w:val="28"/>
        </w:rPr>
        <w:t>
          6. Облыстық дәрежеде өткiзiлетiн мерейтойлар мен атаулы
даталар Қазақстан Республикасының Министрлер Кабинетiнiң келiсiмi
бойынша облыстардың әкiмдерi мен халық депутаттары облыстық
Кеңестерiнiң бiрлескен шешiмiмен белгiленедi.
</w:t>
      </w:r>
      <w:r>
        <w:br/>
      </w:r>
      <w:r>
        <w:rPr>
          <w:rFonts w:ascii="Times New Roman"/>
          <w:b w:val="false"/>
          <w:i w:val="false"/>
          <w:color w:val="000000"/>
          <w:sz w:val="28"/>
        </w:rPr>
        <w:t>
          7. 1993-1995 жылдар аралығында республикалық дәрежеде
</w:t>
      </w:r>
      <w:r>
        <w:rPr>
          <w:rFonts w:ascii="Times New Roman"/>
          <w:b w:val="false"/>
          <w:i w:val="false"/>
          <w:color w:val="000000"/>
          <w:sz w:val="28"/>
        </w:rPr>
        <w:t>
</w:t>
      </w:r>
    </w:p>
    <w:p>
      <w:pPr>
        <w:spacing w:after="0"/>
        <w:ind w:left="0"/>
        <w:jc w:val="left"/>
      </w:pPr>
      <w:r>
        <w:rPr>
          <w:rFonts w:ascii="Times New Roman"/>
          <w:b w:val="false"/>
          <w:i w:val="false"/>
          <w:color w:val="000000"/>
          <w:sz w:val="28"/>
        </w:rPr>
        <w:t>
өткiзiлетiн көрнектi адамдар мен атаулы оқиғалардың 
мерейтойларының ұсынылып отырған тiзiмi мақұлдансын.
     8. Қазақ ССР Министрлер Советiнiң "Мерекелердi мейрамдауға
тәртiп орнату туралы" 1967 жылғы 21 ақпандағы N 114 қаулысының
күшi жойылған деп танылсын.
            Қазақстан Республикасының
                Премьер-министрi
                                       Қазақстан Республикасы
                                       Министрлер Кабинетiнiң 
                                       1993 жылғы 7 маусымдағы
                                            N 465 қаулысына
                                               Қосымша
            1993-1995 жылдар аралығында республикалық деңгейде
                      өткiзiлетiн мерейтойлардың
                         Тiзiмi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