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fcab" w14:textId="1c7f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iшкi iстер органдары жеке құрамының ақшалай табысын (айлық ақысын) арттыру туралы &lt;*&gt; ЕСКЕРТУ. Қаулының 6-тармағы мен 7-тармағының 5-шi абзацынан басқасының күшi жойылды - ҚРҮ-нiң 1996.12.25. N 1620 қаулысымен. ~P961620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 шiлде 1993 ж. N 622.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(6-тармақ)&lt;*&gt;.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6-тармақтың күшi жойылған - ҚРМК-нiң 1995.04.07. N 433 қаулысымен.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N II қосымшасындағы 5-тармағының күшi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