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c56d" w14:textId="fafc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сирек, сирек ұшырасатын және шашыранды химиялық элементтер, олардың қосылыстары бар және мемлекеттiк резервте сақтаулы өнiмдi халық шаруашылығының мүддесi үшiн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5 тамыз 1993 ж. N 674.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Құрамында сирек, сирек ұшырасатын және шашыранды химиялық элементтер, олардың қосылыстары бар және мемлекеттiк резервте сақтаулы өнiмдi халық шаруашылығының мүддесiне тиiмдi пайдалану үшiн Қазақстан Республикасының Министрлер Кабинетi қаулы етедi: 
</w:t>
      </w:r>
      <w:r>
        <w:br/>
      </w:r>
      <w:r>
        <w:rPr>
          <w:rFonts w:ascii="Times New Roman"/>
          <w:b w:val="false"/>
          <w:i w:val="false"/>
          <w:color w:val="000000"/>
          <w:sz w:val="28"/>
        </w:rPr>
        <w:t>
      1. Мемлекеттiк резервте сақтаулы өнiмнiң химиялық құрамы туралы мәлiметтерден қоса берiлiп отырған тiзбеге сәйкес құпиялылық белгiсi алынсын. 
</w:t>
      </w:r>
      <w:r>
        <w:br/>
      </w:r>
      <w:r>
        <w:rPr>
          <w:rFonts w:ascii="Times New Roman"/>
          <w:b w:val="false"/>
          <w:i w:val="false"/>
          <w:color w:val="000000"/>
          <w:sz w:val="28"/>
        </w:rPr>
        <w:t>
      2. Қазақстан Республикасының Мемлекеттiк материалдық резервтер жөнiндегi комитетi: 
</w:t>
      </w:r>
      <w:r>
        <w:br/>
      </w:r>
      <w:r>
        <w:rPr>
          <w:rFonts w:ascii="Times New Roman"/>
          <w:b w:val="false"/>
          <w:i w:val="false"/>
          <w:color w:val="000000"/>
          <w:sz w:val="28"/>
        </w:rPr>
        <w:t>
      мамандандырылған сыртқы сауда ұйымдарымен және кәсiпорындармен бiрлесiп шетел фирмалары мен тұтынушылардан сатып алуға тапсырыстар түсiп жатқан осы өнiмдi экспорттауға әзiрлiк жұмысын және оны еркiн айналымдағы валютаға экспортқа шығару iсiн қамтамасыз етсiн; 
</w:t>
      </w:r>
      <w:r>
        <w:br/>
      </w:r>
      <w:r>
        <w:rPr>
          <w:rFonts w:ascii="Times New Roman"/>
          <w:b w:val="false"/>
          <w:i w:val="false"/>
          <w:color w:val="000000"/>
          <w:sz w:val="28"/>
        </w:rPr>
        <w:t>
      Қазақстан Республикасының Сыртқы экономикалық байланыстар министрлiгiмен және Қаржы министрлiгiмен бiрлесiп аталған өнiмдi экспортқа әзiрлеуге және жөнелтуге байланысты шығындарды өтеу жолдары туралы ереженi талдап жасап, бекiтсiн.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өзгерiс енгiзiлдi - ҚРҮ-нiң 1996.08.20.    N 1031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P961031_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Аталған өнiмнiң экспортынан түсетiн валюта түсiмi Республикалық валюта қорына жiберiледi деп белгiленсiн.
</w:t>
      </w:r>
      <w:r>
        <w:br/>
      </w:r>
      <w:r>
        <w:rPr>
          <w:rFonts w:ascii="Times New Roman"/>
          <w:b w:val="false"/>
          <w:i w:val="false"/>
          <w:color w:val="000000"/>
          <w:sz w:val="28"/>
        </w:rPr>
        <w:t>
     (4-тармақ) &lt;*&gt;
</w:t>
      </w:r>
      <w:r>
        <w:br/>
      </w:r>
      <w:r>
        <w:rPr>
          <w:rFonts w:ascii="Times New Roman"/>
          <w:b w:val="false"/>
          <w:i w:val="false"/>
          <w:color w:val="000000"/>
          <w:sz w:val="28"/>
        </w:rPr>
        <w:t>
     Ескерту. 4 тармағының күшi жойылған - ҚРМК-нің 1994.11.02. N 1219 қаулысымен.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5 тамыздағы        
</w:t>
      </w:r>
      <w:r>
        <w:br/>
      </w:r>
      <w:r>
        <w:rPr>
          <w:rFonts w:ascii="Times New Roman"/>
          <w:b w:val="false"/>
          <w:i w:val="false"/>
          <w:color w:val="000000"/>
          <w:sz w:val="28"/>
        </w:rPr>
        <w:t>
N 674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резервте сақтаулы химиялық құрамы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мәлiметтерден құпиялық белгiсi алынатын өнiмнiң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Церий қос тотығы
</w:t>
      </w:r>
      <w:r>
        <w:br/>
      </w:r>
      <w:r>
        <w:rPr>
          <w:rFonts w:ascii="Times New Roman"/>
          <w:b w:val="false"/>
          <w:i w:val="false"/>
          <w:color w:val="000000"/>
          <w:sz w:val="28"/>
        </w:rPr>
        <w:t>
     Торий қос тотығы
</w:t>
      </w:r>
      <w:r>
        <w:br/>
      </w:r>
      <w:r>
        <w:rPr>
          <w:rFonts w:ascii="Times New Roman"/>
          <w:b w:val="false"/>
          <w:i w:val="false"/>
          <w:color w:val="000000"/>
          <w:sz w:val="28"/>
        </w:rPr>
        <w:t>
     Самарий тотығы
</w:t>
      </w:r>
      <w:r>
        <w:br/>
      </w:r>
      <w:r>
        <w:rPr>
          <w:rFonts w:ascii="Times New Roman"/>
          <w:b w:val="false"/>
          <w:i w:val="false"/>
          <w:color w:val="000000"/>
          <w:sz w:val="28"/>
        </w:rPr>
        <w:t>
     Лантан тотығы
</w:t>
      </w:r>
      <w:r>
        <w:br/>
      </w:r>
      <w:r>
        <w:rPr>
          <w:rFonts w:ascii="Times New Roman"/>
          <w:b w:val="false"/>
          <w:i w:val="false"/>
          <w:color w:val="000000"/>
          <w:sz w:val="28"/>
        </w:rPr>
        <w:t>
     Европий тотығы
</w:t>
      </w:r>
      <w:r>
        <w:br/>
      </w:r>
      <w:r>
        <w:rPr>
          <w:rFonts w:ascii="Times New Roman"/>
          <w:b w:val="false"/>
          <w:i w:val="false"/>
          <w:color w:val="000000"/>
          <w:sz w:val="28"/>
        </w:rPr>
        <w:t>
     Празеодим тотығы
</w:t>
      </w:r>
      <w:r>
        <w:br/>
      </w:r>
      <w:r>
        <w:rPr>
          <w:rFonts w:ascii="Times New Roman"/>
          <w:b w:val="false"/>
          <w:i w:val="false"/>
          <w:color w:val="000000"/>
          <w:sz w:val="28"/>
        </w:rPr>
        <w:t>
     Ниобий бес тотығы
</w:t>
      </w:r>
      <w:r>
        <w:br/>
      </w:r>
      <w:r>
        <w:rPr>
          <w:rFonts w:ascii="Times New Roman"/>
          <w:b w:val="false"/>
          <w:i w:val="false"/>
          <w:color w:val="000000"/>
          <w:sz w:val="28"/>
        </w:rPr>
        <w:t>
     Неодим тотығы
</w:t>
      </w:r>
      <w:r>
        <w:br/>
      </w:r>
      <w:r>
        <w:rPr>
          <w:rFonts w:ascii="Times New Roman"/>
          <w:b w:val="false"/>
          <w:i w:val="false"/>
          <w:color w:val="000000"/>
          <w:sz w:val="28"/>
        </w:rPr>
        <w:t>
     Гадолиний тотығы
</w:t>
      </w:r>
      <w:r>
        <w:br/>
      </w:r>
      <w:r>
        <w:rPr>
          <w:rFonts w:ascii="Times New Roman"/>
          <w:b w:val="false"/>
          <w:i w:val="false"/>
          <w:color w:val="000000"/>
          <w:sz w:val="28"/>
        </w:rPr>
        <w:t>
     Скандий тотығы
</w:t>
      </w:r>
      <w:r>
        <w:br/>
      </w:r>
      <w:r>
        <w:rPr>
          <w:rFonts w:ascii="Times New Roman"/>
          <w:b w:val="false"/>
          <w:i w:val="false"/>
          <w:color w:val="000000"/>
          <w:sz w:val="28"/>
        </w:rPr>
        <w:t>
     Штабиктегi ниобий
</w:t>
      </w:r>
      <w:r>
        <w:br/>
      </w:r>
      <w:r>
        <w:rPr>
          <w:rFonts w:ascii="Times New Roman"/>
          <w:b w:val="false"/>
          <w:i w:val="false"/>
          <w:color w:val="000000"/>
          <w:sz w:val="28"/>
        </w:rPr>
        <w:t>
     Құйма ниобий
</w:t>
      </w:r>
      <w:r>
        <w:br/>
      </w:r>
      <w:r>
        <w:rPr>
          <w:rFonts w:ascii="Times New Roman"/>
          <w:b w:val="false"/>
          <w:i w:val="false"/>
          <w:color w:val="000000"/>
          <w:sz w:val="28"/>
        </w:rPr>
        <w:t>
     Аммоний қышқылды рений
</w:t>
      </w:r>
      <w:r>
        <w:br/>
      </w:r>
      <w:r>
        <w:rPr>
          <w:rFonts w:ascii="Times New Roman"/>
          <w:b w:val="false"/>
          <w:i w:val="false"/>
          <w:color w:val="000000"/>
          <w:sz w:val="28"/>
        </w:rPr>
        <w:t>
     Таллий
</w:t>
      </w:r>
      <w:r>
        <w:br/>
      </w:r>
      <w:r>
        <w:rPr>
          <w:rFonts w:ascii="Times New Roman"/>
          <w:b w:val="false"/>
          <w:i w:val="false"/>
          <w:color w:val="000000"/>
          <w:sz w:val="28"/>
        </w:rPr>
        <w:t>
     Индий
</w:t>
      </w:r>
      <w:r>
        <w:br/>
      </w:r>
      <w:r>
        <w:rPr>
          <w:rFonts w:ascii="Times New Roman"/>
          <w:b w:val="false"/>
          <w:i w:val="false"/>
          <w:color w:val="000000"/>
          <w:sz w:val="28"/>
        </w:rPr>
        <w:t>
     Теллур
</w:t>
      </w:r>
      <w:r>
        <w:br/>
      </w:r>
      <w:r>
        <w:rPr>
          <w:rFonts w:ascii="Times New Roman"/>
          <w:b w:val="false"/>
          <w:i w:val="false"/>
          <w:color w:val="000000"/>
          <w:sz w:val="28"/>
        </w:rPr>
        <w:t>
     Галлий (металл түрiнде)
</w:t>
      </w:r>
      <w:r>
        <w:br/>
      </w:r>
      <w:r>
        <w:rPr>
          <w:rFonts w:ascii="Times New Roman"/>
          <w:b w:val="false"/>
          <w:i w:val="false"/>
          <w:color w:val="000000"/>
          <w:sz w:val="28"/>
        </w:rPr>
        <w:t>
     Тантал
</w:t>
      </w:r>
      <w:r>
        <w:br/>
      </w:r>
      <w:r>
        <w:rPr>
          <w:rFonts w:ascii="Times New Roman"/>
          <w:b w:val="false"/>
          <w:i w:val="false"/>
          <w:color w:val="000000"/>
          <w:sz w:val="28"/>
        </w:rPr>
        <w:t>
     Бериллий (металл түрiнде)
</w:t>
      </w:r>
      <w:r>
        <w:br/>
      </w:r>
      <w:r>
        <w:rPr>
          <w:rFonts w:ascii="Times New Roman"/>
          <w:b w:val="false"/>
          <w:i w:val="false"/>
          <w:color w:val="000000"/>
          <w:sz w:val="28"/>
        </w:rPr>
        <w:t>
     Вольфрам концентраты
</w:t>
      </w:r>
      <w:r>
        <w:br/>
      </w:r>
      <w:r>
        <w:rPr>
          <w:rFonts w:ascii="Times New Roman"/>
          <w:b w:val="false"/>
          <w:i w:val="false"/>
          <w:color w:val="000000"/>
          <w:sz w:val="28"/>
        </w:rPr>
        <w:t>
     Молибден концентраты
</w:t>
      </w:r>
      <w:r>
        <w:br/>
      </w:r>
      <w:r>
        <w:rPr>
          <w:rFonts w:ascii="Times New Roman"/>
          <w:b w:val="false"/>
          <w:i w:val="false"/>
          <w:color w:val="000000"/>
          <w:sz w:val="28"/>
        </w:rPr>
        <w:t>
     Цезий концентраты
</w:t>
      </w:r>
      <w:r>
        <w:br/>
      </w:r>
      <w:r>
        <w:rPr>
          <w:rFonts w:ascii="Times New Roman"/>
          <w:b w:val="false"/>
          <w:i w:val="false"/>
          <w:color w:val="000000"/>
          <w:sz w:val="28"/>
        </w:rPr>
        <w:t>
     Бериллий концентраты
</w:t>
      </w:r>
      <w:r>
        <w:br/>
      </w:r>
      <w:r>
        <w:rPr>
          <w:rFonts w:ascii="Times New Roman"/>
          <w:b w:val="false"/>
          <w:i w:val="false"/>
          <w:color w:val="000000"/>
          <w:sz w:val="28"/>
        </w:rPr>
        <w:t>
     Тантал концентраты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