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4257" w14:textId="a544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"Аграрлық-өнеркәсiптiк кешен салаларына кредит беру және мемлекеттiк шараларды қаржыландыру туралы" Заңын күшiне енгiзу туралы" Қазақстан Республикасы Жоғарғы Кеңесiнiң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13 тамыз 1993 ж. N 697
Күші жойылды - ҚР Үкіметінің 2002.12.10. N 1295 қаулысымен.</w:t>
      </w:r>
    </w:p>
    <w:p>
      <w:pPr>
        <w:spacing w:after="0"/>
        <w:ind w:left="0"/>
        <w:jc w:val="both"/>
      </w:pPr>
      <w:bookmarkStart w:name="z0" w:id="0"/>
      <w:r>
        <w:rPr>
          <w:rFonts w:ascii="Times New Roman"/>
          <w:b w:val="false"/>
          <w:i w:val="false"/>
          <w:color w:val="000000"/>
          <w:sz w:val="28"/>
        </w:rPr>
        <w:t xml:space="preserve">
       "Аграрлық-өнеркәсiптiк кешен салаларына кредит беру және мемлекеттiк шараларды қаржыландыру туралы" Қазақстан Республикасы Заңын күшiне енгiзу туралы" Қазақстан Республикасы Жоғарғы Кеңесiнiң 1993 жылғы 12 сәуiрдегi N 2116-XII қаулысын орындау үшiн Қазақстан Республикасының Министрлер Кабинетi 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 шаруашылығы министрлiгi ұсынған, Қаржы министрлiгiмен және Экономика министрлiгiмен келiсiлген Өсiмдiктердiң жаппай зиянкестерiнiң, ауруларының Тiзбесi, оларды жою жөнiндегi мемлекеттiк бюджеттiң есебiнен қаржыландырылатын шаралар бекiтiлсiн (қоса берiлiп отыр).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2001.11.26. N 1518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Ауыл шаруашылығы министрлiгiнiң және Ұлттық банкiнiң 1993 жылы, меншiк нысандарына қарамастан, ауыл шаруашылығының тауар өндiрушiлерiне қосымшаға сәйкес тәртiппен жеңiлдiк қысқа мерзiмдi кредит берудiң тиiмдiлiгi туралы ұсынысы қабылдансын. </w:t>
      </w:r>
      <w:r>
        <w:br/>
      </w:r>
      <w:r>
        <w:rPr>
          <w:rFonts w:ascii="Times New Roman"/>
          <w:b w:val="false"/>
          <w:i w:val="false"/>
          <w:color w:val="000000"/>
          <w:sz w:val="28"/>
        </w:rPr>
        <w:t xml:space="preserve">
      Осыған байланысты үстiмiздегi жылы "Аграрлық-өнеркәсiптiк кешен салаларына кредит беру және мемлекеттiк шараларды қаржыландыру туралы" Заңда көзделген кредит шарттары қолданылатын аграрлық-өнеркәсiптiк кешенi кәсiпорындарының тiзбесi белгiленбесiн. </w:t>
      </w:r>
      <w:r>
        <w:br/>
      </w:r>
      <w:r>
        <w:rPr>
          <w:rFonts w:ascii="Times New Roman"/>
          <w:b w:val="false"/>
          <w:i w:val="false"/>
          <w:color w:val="000000"/>
          <w:sz w:val="28"/>
        </w:rPr>
        <w:t xml:space="preserve">
      Қазақстан Республикасының Қаржы министрлiгi 1994 жылға арналған бюджеттi қалыптастыру кезiнде Ұлттық банкпен және Экономика министрлiгiмен келiсу бойынша: </w:t>
      </w:r>
      <w:r>
        <w:br/>
      </w:r>
      <w:r>
        <w:rPr>
          <w:rFonts w:ascii="Times New Roman"/>
          <w:b w:val="false"/>
          <w:i w:val="false"/>
          <w:color w:val="000000"/>
          <w:sz w:val="28"/>
        </w:rPr>
        <w:t xml:space="preserve">
      жеңiлдiк жағдайлармен қысқа мерзiмдi кредит берiлетiн аграрлық-өнеркәсiптiк кешенi кәсiпорындарының тiзбесi жөнiндегi ұсыныстарды қарап, Қазақстан Республикасының Министрлер Кабинетiне енгiзсiн; </w:t>
      </w:r>
      <w:r>
        <w:br/>
      </w:r>
      <w:r>
        <w:rPr>
          <w:rFonts w:ascii="Times New Roman"/>
          <w:b w:val="false"/>
          <w:i w:val="false"/>
          <w:color w:val="000000"/>
          <w:sz w:val="28"/>
        </w:rPr>
        <w:t xml:space="preserve">
     энергия көздерi, техника және материалдық-техникалық құралдар бағаларының өсуiне байланысты мемлекеттiк мұқтаждықтар үшiн берiлетiн ауыл шаруашылығы өнiмiнiң қымбаттауына жұмсалатын шығындарды өтеу жөнiнде қаражат көздейтiн болсын.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13 тамыздағы      </w:t>
      </w:r>
      <w:r>
        <w:br/>
      </w:r>
      <w:r>
        <w:rPr>
          <w:rFonts w:ascii="Times New Roman"/>
          <w:b w:val="false"/>
          <w:i w:val="false"/>
          <w:color w:val="000000"/>
          <w:sz w:val="28"/>
        </w:rPr>
        <w:t xml:space="preserve">
N 697 қаулысымен        </w:t>
      </w:r>
      <w:r>
        <w:br/>
      </w:r>
      <w:r>
        <w:rPr>
          <w:rFonts w:ascii="Times New Roman"/>
          <w:b w:val="false"/>
          <w:i w:val="false"/>
          <w:color w:val="000000"/>
          <w:sz w:val="28"/>
        </w:rPr>
        <w:t xml:space="preserve">
Бекiтiлген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Жаппай зиянкестердiң, өсiмдiктер кеселдерiнiң және </w:t>
      </w:r>
      <w:r>
        <w:br/>
      </w:r>
      <w:r>
        <w:rPr>
          <w:rFonts w:ascii="Times New Roman"/>
          <w:b w:val="false"/>
          <w:i w:val="false"/>
          <w:color w:val="000000"/>
          <w:sz w:val="28"/>
        </w:rPr>
        <w:t>
</w:t>
      </w:r>
      <w:r>
        <w:rPr>
          <w:rFonts w:ascii="Times New Roman"/>
          <w:b/>
          <w:i w:val="false"/>
          <w:color w:val="000000"/>
          <w:sz w:val="28"/>
        </w:rPr>
        <w:t xml:space="preserve">   тiзбесi, оларды жою жөнiндегi мемлекеттiк бюджеттiң </w:t>
      </w:r>
      <w:r>
        <w:br/>
      </w:r>
      <w:r>
        <w:rPr>
          <w:rFonts w:ascii="Times New Roman"/>
          <w:b w:val="false"/>
          <w:i w:val="false"/>
          <w:color w:val="000000"/>
          <w:sz w:val="28"/>
        </w:rPr>
        <w:t>
</w:t>
      </w:r>
      <w:r>
        <w:rPr>
          <w:rFonts w:ascii="Times New Roman"/>
          <w:b/>
          <w:i w:val="false"/>
          <w:color w:val="000000"/>
          <w:sz w:val="28"/>
        </w:rPr>
        <w:t xml:space="preserve">            есебiнен қаржыландырылатын шаралар </w:t>
      </w:r>
    </w:p>
    <w:bookmarkEnd w:id="4"/>
    <w:p>
      <w:pPr>
        <w:spacing w:after="0"/>
        <w:ind w:left="0"/>
        <w:jc w:val="both"/>
      </w:pPr>
      <w:r>
        <w:rPr>
          <w:rFonts w:ascii="Times New Roman"/>
          <w:b w:val="false"/>
          <w:i w:val="false"/>
          <w:color w:val="ff0000"/>
          <w:sz w:val="28"/>
        </w:rPr>
        <w:t xml:space="preserve">          Ескерту. Тақырып өзгерді - ҚР Үкіметінің 2001.11.26. N 1518 </w:t>
      </w:r>
      <w:r>
        <w:br/>
      </w:r>
      <w:r>
        <w:rPr>
          <w:rFonts w:ascii="Times New Roman"/>
          <w:b w:val="false"/>
          <w:i w:val="false"/>
          <w:color w:val="ff0000"/>
          <w:sz w:val="28"/>
        </w:rPr>
        <w:t>
</w:t>
      </w:r>
      <w:r>
        <w:rPr>
          <w:rFonts w:ascii="Times New Roman"/>
          <w:b w:val="false"/>
          <w:i w:val="false"/>
          <w:color w:val="ff0000"/>
          <w:sz w:val="28"/>
        </w:rPr>
        <w:t xml:space="preserve">қаулысымен. </w:t>
      </w:r>
    </w:p>
    <w:bookmarkStart w:name="z6" w:id="5"/>
    <w:p>
      <w:pPr>
        <w:spacing w:after="0"/>
        <w:ind w:left="0"/>
        <w:jc w:val="both"/>
      </w:pPr>
      <w:r>
        <w:rPr>
          <w:rFonts w:ascii="Times New Roman"/>
          <w:b w:val="false"/>
          <w:i w:val="false"/>
          <w:color w:val="000000"/>
          <w:sz w:val="28"/>
        </w:rPr>
        <w:t xml:space="preserve">
             1. Ауыл шаруашылығы өсiмдiктерiнiң аурулары мен зиянкестерi: шегiртке (азиялық, марокколық және прус), комстока құрты, тұт-жаукөбелегi, тасбақа-қандала, гессен шыбыны, астық қоңыздары, өрмекші кене, мақта көбелегі, саршұнақтар, тышқан тәрiздес кемiргiштер, колорад қоңызы, калифорниялық бiте, ақегiн көбелегi, тат кеселi, дән септориозы, жүзiм филлоксерасы, жабайы өскен сора және басқа оңашаландыратын зиянкестер.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