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c44a" w14:textId="490c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қожалықтарын одан әрi дамыту мен қолдау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қыркүйек 1993 ж. N 857. 
     Күші жойылды - ҚР Үкіметінің 2002.03.19. N 331 қаулысымен. ~P020331</w:t>
      </w:r>
    </w:p>
    <w:p>
      <w:pPr>
        <w:spacing w:after="0"/>
        <w:ind w:left="0"/>
        <w:jc w:val="left"/>
      </w:pPr>
      <w:r>
        <w:rPr>
          <w:rFonts w:ascii="Times New Roman"/>
          <w:b w:val="false"/>
          <w:i w:val="false"/>
          <w:color w:val="000000"/>
          <w:sz w:val="28"/>
        </w:rPr>
        <w:t>
</w:t>
      </w:r>
      <w:r>
        <w:rPr>
          <w:rFonts w:ascii="Times New Roman"/>
          <w:b w:val="false"/>
          <w:i w:val="false"/>
          <w:color w:val="000000"/>
          <w:sz w:val="28"/>
        </w:rPr>
        <w:t>
          Шаруа қожалықтарын нығайту мен дамытуға, олардың жұмысының 
тиiмдiлiгiн арттыруға ерекше маңыз бере отырып, Қазақстан Республикасында 
мемлекет иелiгiнен алу мен жекешелендiрудiң 1993-1995 жылдарға (II кезең) 
арналған Ұлттық бағдарламасына,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w:t>
      </w:r>
      <w:r>
        <w:rPr>
          <w:rFonts w:ascii="Times New Roman"/>
          <w:b w:val="false"/>
          <w:i w:val="false"/>
          <w:color w:val="000000"/>
          <w:sz w:val="28"/>
        </w:rPr>
        <w:t xml:space="preserve"> U931137_ </w:t>
      </w:r>
      <w:r>
        <w:rPr>
          <w:rFonts w:ascii="Times New Roman"/>
          <w:b w:val="false"/>
          <w:i w:val="false"/>
          <w:color w:val="000000"/>
          <w:sz w:val="28"/>
        </w:rPr>
        <w:t>
  Жарлығына 
сәйкес және 1993 жылғы 23 сәуiрде өткен шаруа қожалықтары өкiлдерiнiң 
республикалық кеңесiнде iс жағдайын талқылауды ескере келiп, Қазақстан 
Республикасының Министрлер Кабинетi Қаулы етедi:
</w:t>
      </w:r>
      <w:r>
        <w:br/>
      </w:r>
      <w:r>
        <w:rPr>
          <w:rFonts w:ascii="Times New Roman"/>
          <w:b w:val="false"/>
          <w:i w:val="false"/>
          <w:color w:val="000000"/>
          <w:sz w:val="28"/>
        </w:rPr>
        <w:t>
          1. Облыстардың әкiмдерi, Қазақстан Республикасының Ауыл шаруашылығы
министрлiгi, Қазақстан Республикасының Жер қатынастары және жерге 
орналастыру жөнiндегi мемлекеттiк комитетi қабылданған заңдарға қатаң 
сәйкес шаруа қожалықтарын дамыту мен нығайтуға ұдайы жәрдемдесiп
отырсын.
</w:t>
      </w:r>
      <w:r>
        <w:br/>
      </w:r>
      <w:r>
        <w:rPr>
          <w:rFonts w:ascii="Times New Roman"/>
          <w:b w:val="false"/>
          <w:i w:val="false"/>
          <w:color w:val="000000"/>
          <w:sz w:val="28"/>
        </w:rPr>
        <w:t>
          2. Жергiлiктi әкiмдер ауыл шаруашылығының және мемлекеттiк өкiмет 
пен басқарудың басқа да органдарымен бiрге, ғалымдар мен шаруа 
қожалықтары ассоциацияларының өкiлдерiн тарта отырып, әрбiр облыс пен
ауданның ерекшелiгiн ескере келiп, шаруа қожалықтарын дамыту мен
қолдаудың аймақтық бағдарламаларын екi ай мерзiм iшiнде жасап, 
бекiтсiн. Бұл ретте шаруа қожалықтарының жер учаскелерiн ұтымды да
жинақы қалыптастыру, қолда бар әлеуметтiк сала, сервистiк қызмет 
көрсету, өнiмдердi ұқсату мен өткiзу объектiлерiн дамыту мен пайдалану
мәселелерiне ерекше назар аударылсын.
</w:t>
      </w:r>
      <w:r>
        <w:br/>
      </w:r>
      <w:r>
        <w:rPr>
          <w:rFonts w:ascii="Times New Roman"/>
          <w:b w:val="false"/>
          <w:i w:val="false"/>
          <w:color w:val="000000"/>
          <w:sz w:val="28"/>
        </w:rPr>
        <w:t>
          3. Әкiмдерге шаруа қожалықтарын қолдау мен дамыту үшiн, сондай-ақ
шаруаларға бөлiнген жерлерге жол жүйесiн, электр энергиясын беру,
сумен жабдықтау және байланыс құралдарын орналастыру үшiн жергiлiктi
бюджеттерден қосымша қаражат көздеу ұсынылсын.                 
</w:t>
      </w:r>
      <w:r>
        <w:br/>
      </w:r>
      <w:r>
        <w:rPr>
          <w:rFonts w:ascii="Times New Roman"/>
          <w:b w:val="false"/>
          <w:i w:val="false"/>
          <w:color w:val="000000"/>
          <w:sz w:val="28"/>
        </w:rPr>
        <w:t>
          4. Қазақстан Республикасының Қаржы министрлiгi "Агро" шаруа
қожалықтары ассоциациясының қатысуымен:
</w:t>
      </w:r>
      <w:r>
        <w:br/>
      </w:r>
      <w:r>
        <w:rPr>
          <w:rFonts w:ascii="Times New Roman"/>
          <w:b w:val="false"/>
          <w:i w:val="false"/>
          <w:color w:val="000000"/>
          <w:sz w:val="28"/>
        </w:rPr>
        <w:t>
          ақшаның құнсыздануын, энергия көздерiнiң, өнеркәсiп өнiмдерiнiң
қымбаттауы мен көрсетiлетiн қызмет тарифiнiң өсуiн ескерiп бюджет
жобаларында жыл сайын шаруа қожалықтарын дамытуға қаражат бөлiнуiн
көздесiн;
</w:t>
      </w:r>
      <w:r>
        <w:br/>
      </w:r>
      <w:r>
        <w:rPr>
          <w:rFonts w:ascii="Times New Roman"/>
          <w:b w:val="false"/>
          <w:i w:val="false"/>
          <w:color w:val="000000"/>
          <w:sz w:val="28"/>
        </w:rPr>
        <w:t>
          Қазақстан Республикасының Үкiметiне шаруа қожалықтарына салық
салуда қосымша жеңiлдiктер беру жөнiндегi заңдардың кейбiр ережелерiне
өзгерiстер енгiзудi және олар үшiн кредит ресурстарын жеке бөлiп
қарайтын ұсыныстар енгiзсiн.
</w:t>
      </w:r>
      <w:r>
        <w:br/>
      </w:r>
      <w:r>
        <w:rPr>
          <w:rFonts w:ascii="Times New Roman"/>
          <w:b w:val="false"/>
          <w:i w:val="false"/>
          <w:color w:val="000000"/>
          <w:sz w:val="28"/>
        </w:rPr>
        <w:t>
          5. Шаруа қожалықтарын дамыту мен қолдауға бюджеттен бөлiнген
қаражатты үлестiрудi республикалық "Агро" ассоциациясы жүзеге
асырады деп белгiленсiн. Олардың нысаналы пайдалануына бақылау жасау
Қазақстан Республикасының Қаржы министрлiгi мен "Агро" шаруа
қожалықтары ассоциациясына жүктелсiн.
</w:t>
      </w:r>
      <w:r>
        <w:br/>
      </w:r>
      <w:r>
        <w:rPr>
          <w:rFonts w:ascii="Times New Roman"/>
          <w:b w:val="false"/>
          <w:i w:val="false"/>
          <w:color w:val="000000"/>
          <w:sz w:val="28"/>
        </w:rPr>
        <w:t>
          6.
&lt;*&gt;
</w:t>
      </w:r>
      <w:r>
        <w:br/>
      </w:r>
      <w:r>
        <w:rPr>
          <w:rFonts w:ascii="Times New Roman"/>
          <w:b w:val="false"/>
          <w:i w:val="false"/>
          <w:color w:val="000000"/>
          <w:sz w:val="28"/>
        </w:rPr>
        <w:t>
          Ескерту. 6-тармақ алынып тасталған - ҚРМК-нiң 1995.06.09.
</w:t>
      </w:r>
      <w:r>
        <w:br/>
      </w:r>
      <w:r>
        <w:rPr>
          <w:rFonts w:ascii="Times New Roman"/>
          <w:b w:val="false"/>
          <w:i w:val="false"/>
          <w:color w:val="000000"/>
          <w:sz w:val="28"/>
        </w:rPr>
        <w:t>
                            N 809 қаулысымен. 
</w:t>
      </w:r>
      <w:r>
        <w:br/>
      </w:r>
      <w:r>
        <w:rPr>
          <w:rFonts w:ascii="Times New Roman"/>
          <w:b w:val="false"/>
          <w:i w:val="false"/>
          <w:color w:val="000000"/>
          <w:sz w:val="28"/>
        </w:rPr>
        <w:t>
          7. Шаруа қожалықтарының Республикалық кеңесiне қатысушылардың
"Қазақстан фермерi" қоры мен шаруа банкiн құру жөнiндегi ұсынысына
қолдау бiлдiрiлсiн.
</w:t>
      </w:r>
      <w:r>
        <w:br/>
      </w:r>
      <w:r>
        <w:rPr>
          <w:rFonts w:ascii="Times New Roman"/>
          <w:b w:val="false"/>
          <w:i w:val="false"/>
          <w:color w:val="000000"/>
          <w:sz w:val="28"/>
        </w:rPr>
        <w:t>
          8. Қазақстан Республикасының Ауыл шаруашылығы министрлiгiне,
Республикалық "Қазагроөнеркәсiптехника" бiрлестiгiне мемлекеттiк
агрохимиялық, агрономдық және мал дәрiгерлiк қызметтер жүйесi
бойынша техниканы жалға беру пункттерiн, дүкендер, машина-трактор
стансаларын (шағын МТС) және басқа да қызмет көрсету кәсiпорындарын
құру жүктелсiн.
</w:t>
      </w:r>
      <w:r>
        <w:br/>
      </w:r>
      <w:r>
        <w:rPr>
          <w:rFonts w:ascii="Times New Roman"/>
          <w:b w:val="false"/>
          <w:i w:val="false"/>
          <w:color w:val="000000"/>
          <w:sz w:val="28"/>
        </w:rPr>
        <w:t>
          9. "Агро" шаруа қожалықтары ассоциациясына Қазақ ауыл шаруашылық
ғылым академиясымен, басқа да министрлiктермен және ведомстволармен
бiрге;
</w:t>
      </w:r>
      <w:r>
        <w:br/>
      </w:r>
      <w:r>
        <w:rPr>
          <w:rFonts w:ascii="Times New Roman"/>
          <w:b w:val="false"/>
          <w:i w:val="false"/>
          <w:color w:val="000000"/>
          <w:sz w:val="28"/>
        </w:rPr>
        <w:t>
            шаруа қожалықтары, олардың ассоциациялары мен одақтары үшiн 
кадрлар даярлауды үйлестiру мен оған ғылыми-әдiстемелiк басшылық
жасауды;
</w:t>
      </w:r>
      <w:r>
        <w:br/>
      </w:r>
      <w:r>
        <w:rPr>
          <w:rFonts w:ascii="Times New Roman"/>
          <w:b w:val="false"/>
          <w:i w:val="false"/>
          <w:color w:val="000000"/>
          <w:sz w:val="28"/>
        </w:rPr>
        <w:t>
          селолық кәсiптiк-техникалық училищелердiң, техникумдардың,
жоғары оқу орындарының негiзiнде фермерлердi даярлау мен қайта 
даярлау жөнiндегi мектептер мен курстар ұйымдастыруды;
</w:t>
      </w:r>
      <w:r>
        <w:br/>
      </w:r>
      <w:r>
        <w:rPr>
          <w:rFonts w:ascii="Times New Roman"/>
          <w:b w:val="false"/>
          <w:i w:val="false"/>
          <w:color w:val="000000"/>
          <w:sz w:val="28"/>
        </w:rPr>
        <w:t>
          прогрессивтi технологиялар мен ғылыми талдамаларды қолдану
жөнiндегi эксперименттiк шаруа қожалықтарын құру мен ұйымдастыруды;
</w:t>
      </w:r>
      <w:r>
        <w:br/>
      </w:r>
      <w:r>
        <w:rPr>
          <w:rFonts w:ascii="Times New Roman"/>
          <w:b w:val="false"/>
          <w:i w:val="false"/>
          <w:color w:val="000000"/>
          <w:sz w:val="28"/>
        </w:rPr>
        <w:t>
          республика және шет елдерде ауылшаруашылық өндiрiсi мен фермерлiк
шаруашылықты жүргiзудiң озық тәжiрибесiн насихаттау мен үздiксiз
зерделеудi;
</w:t>
      </w:r>
      <w:r>
        <w:br/>
      </w:r>
      <w:r>
        <w:rPr>
          <w:rFonts w:ascii="Times New Roman"/>
          <w:b w:val="false"/>
          <w:i w:val="false"/>
          <w:color w:val="000000"/>
          <w:sz w:val="28"/>
        </w:rPr>
        <w:t>
          фермерлiк шаруашылықтарды жүргiзу жөнiндегi тәжiрибесiн ортаға
салу үшiн шетелдiк сарапшылар мен фермерлердi тартуды, сондай-ақ 
республиканың шаруа қожалықтары мүшелерiнiң басқа елдердiң 
фермерлерiнде тағлымдамадан өткiзiлуiн ұйымдастыруды жүзеге асыру
ұсынылсын.
</w:t>
      </w:r>
      <w:r>
        <w:br/>
      </w:r>
      <w:r>
        <w:rPr>
          <w:rFonts w:ascii="Times New Roman"/>
          <w:b w:val="false"/>
          <w:i w:val="false"/>
          <w:color w:val="000000"/>
          <w:sz w:val="28"/>
        </w:rPr>
        <w:t>
          10. Қазақстан Республикасының Ауыл шаруашылығы министрлiгi,
Қазақстан Республикасының Жер қатынасы және жерге орналастыру
жөнiндегi мемлекеттiк комитетi, "Агро" шаруа қожалықтары ассоциациясы
шаруалар қозғалысының озық тәжiрибесi мен проблемаларын бұқаралық
ақпарат құралдарында ұдайы жариялап отыруды ұйымдастырсын.
</w:t>
      </w:r>
      <w:r>
        <w:br/>
      </w:r>
      <w:r>
        <w:rPr>
          <w:rFonts w:ascii="Times New Roman"/>
          <w:b w:val="false"/>
          <w:i w:val="false"/>
          <w:color w:val="000000"/>
          <w:sz w:val="28"/>
        </w:rPr>
        <w:t>
          11. Осы қаулының орындалуын бақылау облыс әкiмдерiне, Қазақстан
Республикасының Ауыл шаруашылығы министрлiгiне және "Агро"шаруа
қожалықтары ассоциациясына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