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8cad" w14:textId="ee08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ҮНДIСТАН РЕСПУБЛИКАСЫ АРАСЫНДАҒЫ ЫНТЫМАҚТАСТЫҚТЫ ОДАН ӘРI ДАМЫТУ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12 қазан 1993 ж. N 1014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Үндiстан Республикасы арасындағы
ынтымақтастықты одан әрi дамыту және кеңейту мақсатында Қазақстан
Республикасының Министрлер Кабинетi ҚАУЛЫ ЕТЕДI:
</w:t>
      </w:r>
      <w:r>
        <w:br/>
      </w:r>
      <w:r>
        <w:rPr>
          <w:rFonts w:ascii="Times New Roman"/>
          <w:b w:val="false"/>
          <w:i w:val="false"/>
          <w:color w:val="000000"/>
          <w:sz w:val="28"/>
        </w:rPr>
        <w:t>
          1. Сауда-экономикалық, ғылыми-техникалық және өнеркәсiптiк
ынтымақтастық жөнiндегi қазақ-үндi мемлекетаралық бiрлескен
комиссиясының 1993 жылғы 21-23 шiлдедегi Нью-Дели қаласындағы
бiрiншi мәжiлiсi барысында қол қойылған Қазақстан Республикасы мен
Үндiстан Республикасы арасындағы Ынтымақтастық салалары туралы
уағдаластық Меморандумы және Қазақстан Республикасының Үкiметi
мен Үндiстан Республикасының Үкiметi арасындағы Кредит туралы
келiсiм мақұлдансын.
</w:t>
      </w:r>
      <w:r>
        <w:br/>
      </w:r>
      <w:r>
        <w:rPr>
          <w:rFonts w:ascii="Times New Roman"/>
          <w:b w:val="false"/>
          <w:i w:val="false"/>
          <w:color w:val="000000"/>
          <w:sz w:val="28"/>
        </w:rPr>
        <w:t>
          2. Қазақстан Республикасы мен Үндiстан Республикасы арасындағы
Сауда-экономикалық, ғылыми-техникалық, өнеркәсiптiк және
агроөнеркәсiптiк ынтымақтастықты дамыту жөнiндегi Негiзгi шаралар
бекiтiлсiн (қоса берiлiп отыр).
</w:t>
      </w:r>
      <w:r>
        <w:br/>
      </w:r>
      <w:r>
        <w:rPr>
          <w:rFonts w:ascii="Times New Roman"/>
          <w:b w:val="false"/>
          <w:i w:val="false"/>
          <w:color w:val="000000"/>
          <w:sz w:val="28"/>
        </w:rPr>
        <w:t>
          Министрлiктер мен ведомстволар Негiзгi шараларды жүзеге асыру 
және Үндiстан Республикасымен ынтымақтастықты дамытуға бағытталған
қажеттi бағдарламалар мен ұсыныстарды уақтылы әзiрлеп, оларды
мемлекетаралық қазақ-үндi бiрлескен комиссиясына ұсыну жөнiнде
қажеттi шаралар қабылдасын.
</w:t>
      </w:r>
      <w:r>
        <w:br/>
      </w:r>
      <w:r>
        <w:rPr>
          <w:rFonts w:ascii="Times New Roman"/>
          <w:b w:val="false"/>
          <w:i w:val="false"/>
          <w:color w:val="000000"/>
          <w:sz w:val="28"/>
        </w:rPr>
        <w:t>
          3. Мемлекетаралық бiрлескен комиссияның қазақ жағы
(Әбiлсейiтов Ғ.Ә.):
</w:t>
      </w:r>
      <w:r>
        <w:br/>
      </w:r>
      <w:r>
        <w:rPr>
          <w:rFonts w:ascii="Times New Roman"/>
          <w:b w:val="false"/>
          <w:i w:val="false"/>
          <w:color w:val="000000"/>
          <w:sz w:val="28"/>
        </w:rPr>
        <w:t>
          негiзгi шаралардың орындалуына бақылау жасалуын қамтамасыз
етсiн;
</w:t>
      </w:r>
      <w:r>
        <w:br/>
      </w:r>
      <w:r>
        <w:rPr>
          <w:rFonts w:ascii="Times New Roman"/>
          <w:b w:val="false"/>
          <w:i w:val="false"/>
          <w:color w:val="000000"/>
          <w:sz w:val="28"/>
        </w:rPr>
        <w:t>
          министрлiктер мен ведомстволардың бағдарламалары ұсыныстары
негiзiнде үш ай мерзiмде Қазақстан Республикасымен Үндiстан
Республикасы арасындағы Сауда-экономикалық, ғылыми-техникалық,
өнеркәсiптiк және агроөнеркәсiптiк ынтымақтастықтың Кешендi
бағдарламасын әзiрлеп, оны Қазақстан Республикасы Министрлер
Кабинетiнiң бекiтуiне ұсынсын.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12 қазандағы
                                               N 1014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мен Үндiстан Республикасы
</w:t>
      </w:r>
      <w:r>
        <w:br/>
      </w:r>
      <w:r>
        <w:rPr>
          <w:rFonts w:ascii="Times New Roman"/>
          <w:b w:val="false"/>
          <w:i w:val="false"/>
          <w:color w:val="000000"/>
          <w:sz w:val="28"/>
        </w:rPr>
        <w:t>
                                арасындағы Сауда-экономикалық, ғылыми-техникалық,
</w:t>
      </w:r>
      <w:r>
        <w:br/>
      </w:r>
      <w:r>
        <w:rPr>
          <w:rFonts w:ascii="Times New Roman"/>
          <w:b w:val="false"/>
          <w:i w:val="false"/>
          <w:color w:val="000000"/>
          <w:sz w:val="28"/>
        </w:rPr>
        <w:t>
                              өнеркәсiптiк және агроөнеркәсiптiк ынтымақтастықты
</w:t>
      </w:r>
      <w:r>
        <w:br/>
      </w:r>
      <w:r>
        <w:rPr>
          <w:rFonts w:ascii="Times New Roman"/>
          <w:b w:val="false"/>
          <w:i w:val="false"/>
          <w:color w:val="000000"/>
          <w:sz w:val="28"/>
        </w:rPr>
        <w:t>
                                                            дамыту жөнiндегi
</w:t>
      </w:r>
      <w:r>
        <w:br/>
      </w:r>
      <w:r>
        <w:rPr>
          <w:rFonts w:ascii="Times New Roman"/>
          <w:b w:val="false"/>
          <w:i w:val="false"/>
          <w:color w:val="000000"/>
          <w:sz w:val="28"/>
        </w:rPr>
        <w:t>
                                                              НЕГIЗГI ШАРАЛАР
</w:t>
      </w:r>
      <w:r>
        <w:br/>
      </w:r>
      <w:r>
        <w:rPr>
          <w:rFonts w:ascii="Times New Roman"/>
          <w:b w:val="false"/>
          <w:i w:val="false"/>
          <w:color w:val="000000"/>
          <w:sz w:val="28"/>
        </w:rPr>
        <w:t>
                                                                    (Кесте)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