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be43" w14:textId="c38b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үйлерiн, ғимараттарды және өзге де мүлiктi дiни бiрлестiктерге беру тәртiбi туралы ереженi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14 желтоқсан 1993 ж. N 1247 қаулысы. Күші жойылды - Қазақстан Республикасы Үкіметінің 2012 жылғы 7 ақпандағы № 210 Қаулысымен</w:t>
      </w:r>
    </w:p>
    <w:p>
      <w:pPr>
        <w:spacing w:after="0"/>
        <w:ind w:left="0"/>
        <w:jc w:val="both"/>
      </w:pPr>
      <w:r>
        <w:rPr>
          <w:rFonts w:ascii="Times New Roman"/>
          <w:b w:val="false"/>
          <w:i w:val="false"/>
          <w:color w:val="ff0000"/>
          <w:sz w:val="28"/>
        </w:rPr>
        <w:t xml:space="preserve">      Ескерту. Күші жойылды - ҚР Үкіметінің 2012.02.07 </w:t>
      </w:r>
      <w:r>
        <w:rPr>
          <w:rFonts w:ascii="Times New Roman"/>
          <w:b w:val="false"/>
          <w:i w:val="false"/>
          <w:color w:val="ff0000"/>
          <w:sz w:val="28"/>
        </w:rPr>
        <w:t>№ 210</w:t>
      </w:r>
      <w:r>
        <w:rPr>
          <w:rFonts w:ascii="Times New Roman"/>
          <w:b w:val="false"/>
          <w:i w:val="false"/>
          <w:color w:val="ff0000"/>
          <w:sz w:val="28"/>
        </w:rPr>
        <w:t xml:space="preserve"> Қаулысымен.</w:t>
      </w:r>
    </w:p>
    <w:bookmarkStart w:name="z16" w:id="0"/>
    <w:p>
      <w:pPr>
        <w:spacing w:after="0"/>
        <w:ind w:left="0"/>
        <w:jc w:val="both"/>
      </w:pPr>
      <w:r>
        <w:rPr>
          <w:rFonts w:ascii="Times New Roman"/>
          <w:b w:val="false"/>
          <w:i w:val="false"/>
          <w:color w:val="000000"/>
          <w:sz w:val="28"/>
        </w:rPr>
        <w:t xml:space="preserve">
      "Дiни сенiм бостандығы және дiни бiрлестiктер туралы" Қазақстан Республикасының Заңын күшiне енгiзу туралы" Қазақстан Республикасы Жоғарғы Кеңесiнiң қаулысын орындау үшiн Қазақстан Республикасының Министрлер Кабинетi қаулы етедi: </w:t>
      </w:r>
      <w:r>
        <w:br/>
      </w:r>
      <w:r>
        <w:rPr>
          <w:rFonts w:ascii="Times New Roman"/>
          <w:b w:val="false"/>
          <w:i w:val="false"/>
          <w:color w:val="000000"/>
          <w:sz w:val="28"/>
        </w:rPr>
        <w:t xml:space="preserve">
      1. Ғибадат үйлерiн, ғимараттарды және өзге де мүлiктi дiни бiрлестiктерге беру тәртiбi туралы осыған қосылған ереже бекiтiлсiн. </w:t>
      </w:r>
      <w:r>
        <w:br/>
      </w:r>
      <w:r>
        <w:rPr>
          <w:rFonts w:ascii="Times New Roman"/>
          <w:b w:val="false"/>
          <w:i w:val="false"/>
          <w:color w:val="000000"/>
          <w:sz w:val="28"/>
        </w:rPr>
        <w:t>
</w:t>
      </w:r>
      <w:r>
        <w:rPr>
          <w:rFonts w:ascii="Times New Roman"/>
          <w:b w:val="false"/>
          <w:i w:val="false"/>
          <w:color w:val="000000"/>
          <w:sz w:val="28"/>
        </w:rPr>
        <w:t>
      2. Облыстардың, Алматы және Ленинск қалаларының әкiмдерi дiнибiрлестiктерге берiлген ғибадат үйлерiне, ғимараттарға және өзге де мүлiкке олардың меншiк иесi болып қалыптасуына көмек көрсетсiн.</w:t>
      </w:r>
      <w:r>
        <w:br/>
      </w:r>
      <w:r>
        <w:rPr>
          <w:rFonts w:ascii="Times New Roman"/>
          <w:b w:val="false"/>
          <w:i w:val="false"/>
          <w:color w:val="000000"/>
          <w:sz w:val="28"/>
        </w:rPr>
        <w:t>
      3. Қазақстан Республикасының Мәдениет министрлiгi дiнибiрлестiктердiң тарих және мәдениет ескерткiштерiн пайдалану тәртiбi мен шарттарын анықтайтын қорғау құжаттарының (қорғау шарты, қорғау және жалдау шарты, қорғау мiндеттемесi) нысандарын әзiрлейтiн болсын.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w:t>
      </w:r>
      <w:r>
        <w:br/>
      </w:r>
      <w:r>
        <w:rPr>
          <w:rFonts w:ascii="Times New Roman"/>
          <w:b w:val="false"/>
          <w:i w:val="false"/>
          <w:color w:val="000000"/>
          <w:sz w:val="28"/>
        </w:rPr>
        <w:t>
                                     1993 жылғы 14 желтоқсандағы</w:t>
      </w:r>
      <w:r>
        <w:br/>
      </w:r>
      <w:r>
        <w:rPr>
          <w:rFonts w:ascii="Times New Roman"/>
          <w:b w:val="false"/>
          <w:i w:val="false"/>
          <w:color w:val="000000"/>
          <w:sz w:val="28"/>
        </w:rPr>
        <w:t>
                                           N 1247 қаулысымен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Ғибадат үйлерiн, ғимараттарын және</w:t>
      </w:r>
      <w:r>
        <w:br/>
      </w:r>
      <w:r>
        <w:rPr>
          <w:rFonts w:ascii="Times New Roman"/>
          <w:b w:val="false"/>
          <w:i w:val="false"/>
          <w:color w:val="000000"/>
          <w:sz w:val="28"/>
        </w:rPr>
        <w:t>
</w:t>
      </w:r>
      <w:r>
        <w:rPr>
          <w:rFonts w:ascii="Times New Roman"/>
          <w:b/>
          <w:i w:val="false"/>
          <w:color w:val="000000"/>
          <w:sz w:val="28"/>
        </w:rPr>
        <w:t>           өзге де мүлiктi</w:t>
      </w:r>
      <w:r>
        <w:rPr>
          <w:rFonts w:ascii="Times New Roman"/>
          <w:b w:val="false"/>
          <w:i w:val="false"/>
          <w:color w:val="000000"/>
          <w:sz w:val="28"/>
        </w:rPr>
        <w:t> </w:t>
      </w:r>
      <w:r>
        <w:rPr>
          <w:rFonts w:ascii="Times New Roman"/>
          <w:b/>
          <w:i w:val="false"/>
          <w:color w:val="000000"/>
          <w:sz w:val="28"/>
        </w:rPr>
        <w:t>дiни бiрлестiктерге</w:t>
      </w:r>
      <w:r>
        <w:br/>
      </w:r>
      <w:r>
        <w:rPr>
          <w:rFonts w:ascii="Times New Roman"/>
          <w:b w:val="false"/>
          <w:i w:val="false"/>
          <w:color w:val="000000"/>
          <w:sz w:val="28"/>
        </w:rPr>
        <w:t>
</w:t>
      </w:r>
      <w:r>
        <w:rPr>
          <w:rFonts w:ascii="Times New Roman"/>
          <w:b/>
          <w:i w:val="false"/>
          <w:color w:val="000000"/>
          <w:sz w:val="28"/>
        </w:rPr>
        <w:t>                   беру тәртiбi туралы</w:t>
      </w:r>
      <w:r>
        <w:br/>
      </w:r>
      <w:r>
        <w:rPr>
          <w:rFonts w:ascii="Times New Roman"/>
          <w:b w:val="false"/>
          <w:i w:val="false"/>
          <w:color w:val="000000"/>
          <w:sz w:val="28"/>
        </w:rPr>
        <w:t>
</w:t>
      </w:r>
      <w:r>
        <w:rPr>
          <w:rFonts w:ascii="Times New Roman"/>
          <w:b/>
          <w:i w:val="false"/>
          <w:color w:val="000000"/>
          <w:sz w:val="28"/>
        </w:rPr>
        <w:t>                          Ереже</w:t>
      </w:r>
    </w:p>
    <w:bookmarkEnd w:id="1"/>
    <w:bookmarkStart w:name="z3" w:id="2"/>
    <w:p>
      <w:pPr>
        <w:spacing w:after="0"/>
        <w:ind w:left="0"/>
        <w:jc w:val="both"/>
      </w:pPr>
      <w:r>
        <w:rPr>
          <w:rFonts w:ascii="Times New Roman"/>
          <w:b w:val="false"/>
          <w:i w:val="false"/>
          <w:color w:val="000000"/>
          <w:sz w:val="28"/>
        </w:rPr>
        <w:t>
      Қазақстан Республикасының Азаматтық кодексi (жалпы бөлiм) </w:t>
      </w:r>
      <w:r>
        <w:rPr>
          <w:rFonts w:ascii="Times New Roman"/>
          <w:b w:val="false"/>
          <w:i w:val="false"/>
          <w:color w:val="000000"/>
          <w:sz w:val="28"/>
        </w:rPr>
        <w:t>109-бабының</w:t>
      </w:r>
      <w:r>
        <w:rPr>
          <w:rFonts w:ascii="Times New Roman"/>
          <w:b w:val="false"/>
          <w:i w:val="false"/>
          <w:color w:val="000000"/>
          <w:sz w:val="28"/>
        </w:rPr>
        <w:t xml:space="preserve"> 9-тармағына және "Дiни сенiм бостандығы және дiни бiрлестiктер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дiни бiрлестiктер иелiк еткен немесе олар өздерiнiң қаражаты, азаматтардың, ұйымдардың қайырымдылығы есебiнен түзген яки мемлекет берген және Заң актiлерiне қайшы келмейтiн басқа да негiздер бойынша алған мүлiктi меншiктеушi құқын иеленедi. </w:t>
      </w:r>
      <w:r>
        <w:br/>
      </w:r>
      <w:r>
        <w:rPr>
          <w:rFonts w:ascii="Times New Roman"/>
          <w:b w:val="false"/>
          <w:i w:val="false"/>
          <w:color w:val="000000"/>
          <w:sz w:val="28"/>
        </w:rPr>
        <w:t>
      </w:t>
      </w:r>
      <w:r>
        <w:rPr>
          <w:rFonts w:ascii="Times New Roman"/>
          <w:b w:val="false"/>
          <w:i w:val="false"/>
          <w:color w:val="ff0000"/>
          <w:sz w:val="28"/>
        </w:rPr>
        <w:t xml:space="preserve">Ескерту. 1-абзац жаңа редакцияда - ҚРҮ-нiң 1996.01.19. </w:t>
      </w:r>
      <w:r>
        <w:br/>
      </w:r>
      <w:r>
        <w:rPr>
          <w:rFonts w:ascii="Times New Roman"/>
          <w:b w:val="false"/>
          <w:i w:val="false"/>
          <w:color w:val="000000"/>
          <w:sz w:val="28"/>
        </w:rPr>
        <w:t>
</w:t>
      </w:r>
      <w:r>
        <w:rPr>
          <w:rFonts w:ascii="Times New Roman"/>
          <w:b w:val="false"/>
          <w:i w:val="false"/>
          <w:color w:val="000000"/>
          <w:sz w:val="28"/>
        </w:rPr>
        <w:t>N 71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Дiни бiрлестiктердiң азаматтардың, ұйымдардың қайырмалдығынан құралған өз қаржысы есебiнен сатып алған немесе жасаған мүлiктi, немесе мемлекет берген және заңдарға қайшы келмейтiн басқа да негiзде сатып алған мүлiктi меншiктену құқығы бар. </w:t>
      </w:r>
      <w:r>
        <w:br/>
      </w:r>
      <w:r>
        <w:rPr>
          <w:rFonts w:ascii="Times New Roman"/>
          <w:b w:val="false"/>
          <w:i w:val="false"/>
          <w:color w:val="000000"/>
          <w:sz w:val="28"/>
        </w:rPr>
        <w:t>
      Дiни бiрлестiктердiң Қазақстан Республикасының "Дiни сенiм бостандығы және дiни бiрлестiктер туралы"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көзделгенiндей ғибадат үйлерi айналасындағы аумағымен қоса меншiгiне берiлуiне немесе өтемсiз пайдалануына артықшылық құқығы бар. Жергiлiктi атқарушы және өкiлдi органдар мемлекет меншiгiндегi өзге де ғибадат мақсатындағы мүлiктi дiни бiрлестiктерге беруге құқылы. </w:t>
      </w:r>
      <w:r>
        <w:br/>
      </w:r>
      <w:r>
        <w:rPr>
          <w:rFonts w:ascii="Times New Roman"/>
          <w:b w:val="false"/>
          <w:i w:val="false"/>
          <w:color w:val="000000"/>
          <w:sz w:val="28"/>
        </w:rPr>
        <w:t>
</w:t>
      </w:r>
      <w:r>
        <w:rPr>
          <w:rFonts w:ascii="Times New Roman"/>
          <w:b w:val="false"/>
          <w:i w:val="false"/>
          <w:color w:val="000000"/>
          <w:sz w:val="28"/>
        </w:rPr>
        <w:t xml:space="preserve">
      1. Дiни бiрлестiктерге ғибадат үйлерiн, ғимараттарын және өзге де мүлiктi беру тәртiбi жергiлiктi атқарушы және өкiлдi органдардың балансындағы, дiни бiрлестiктер иелену мен пайдалану құқығын жүзеге асыратын жылжымайтын және жылжитын барлық мүлiк түрлерiне, сондай-ақ кезiнде мемлекет ұлт меншiгiне айналдырған дiни бiрлестiктердiң мүлкiне және тарих пен мәдениет ескерткiштерi - ғибадат үйлерi мен ғимараттарына қолданылады. </w:t>
      </w:r>
      <w:r>
        <w:br/>
      </w:r>
      <w:r>
        <w:rPr>
          <w:rFonts w:ascii="Times New Roman"/>
          <w:b w:val="false"/>
          <w:i w:val="false"/>
          <w:color w:val="000000"/>
          <w:sz w:val="28"/>
        </w:rPr>
        <w:t>
</w:t>
      </w:r>
      <w:r>
        <w:rPr>
          <w:rFonts w:ascii="Times New Roman"/>
          <w:b w:val="false"/>
          <w:i w:val="false"/>
          <w:color w:val="000000"/>
          <w:sz w:val="28"/>
        </w:rPr>
        <w:t xml:space="preserve">
      2. Ғибадат үйлерi, ғимараттарының және өзге де мүлiктiң берiлуiне мүдделi дiни бiрлестiктер бұл жөнiнде жергiлiктi әкiмнiң атына өтiнiш жасайды. Өтiнiш бiр ай мерзiм iшiнде қаралады. </w:t>
      </w:r>
      <w:r>
        <w:br/>
      </w:r>
      <w:r>
        <w:rPr>
          <w:rFonts w:ascii="Times New Roman"/>
          <w:b w:val="false"/>
          <w:i w:val="false"/>
          <w:color w:val="000000"/>
          <w:sz w:val="28"/>
        </w:rPr>
        <w:t>
</w:t>
      </w:r>
      <w:r>
        <w:rPr>
          <w:rFonts w:ascii="Times New Roman"/>
          <w:b w:val="false"/>
          <w:i w:val="false"/>
          <w:color w:val="000000"/>
          <w:sz w:val="28"/>
        </w:rPr>
        <w:t xml:space="preserve">
      3. Жергiлiктi әкiмнiң өтiнiшi алдын ала барлық мүдделi органдармен келiсiлгеннен кейiн түпкiлiктi шешiм қабылдау үшiн мемлекеттiк мүлiк жөнiндегi аумақтық комитетке жiберiледi. </w:t>
      </w:r>
      <w:r>
        <w:br/>
      </w:r>
      <w:r>
        <w:rPr>
          <w:rFonts w:ascii="Times New Roman"/>
          <w:b w:val="false"/>
          <w:i w:val="false"/>
          <w:color w:val="000000"/>
          <w:sz w:val="28"/>
        </w:rPr>
        <w:t>
</w:t>
      </w:r>
      <w:r>
        <w:rPr>
          <w:rFonts w:ascii="Times New Roman"/>
          <w:b w:val="false"/>
          <w:i w:val="false"/>
          <w:color w:val="000000"/>
          <w:sz w:val="28"/>
        </w:rPr>
        <w:t xml:space="preserve">
      4. Дiни бiрлестiктердiң бұрын өз қаражаты есебiнен сатып алған, кейiн мемлекет ұлт иелiгiне айналдырған ғибадаттық мақсаттағы жылжымалы және өзге де мүлiгi олардың өтiнiшi бойынша осындай тәртiп бойынша қайтарылады.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Белгiленген</w:t>
      </w:r>
      <w:r>
        <w:rPr>
          <w:rFonts w:ascii="Times New Roman"/>
          <w:b w:val="false"/>
          <w:i w:val="false"/>
          <w:color w:val="000000"/>
          <w:sz w:val="28"/>
        </w:rPr>
        <w:t xml:space="preserve"> тәртiппен тарихи және мәдениет ескерткiшi деп танылған ғибадат үйлерi, ғимараттары мен ғибадаттық мақсаттағы өзге де мүлiк тек Қазақстан Республикасының меншiгi болып табылады, олар дiни бiрлестiктердiң тек пайдалануына ғана берiледi. Оларды </w:t>
      </w:r>
      <w:r>
        <w:rPr>
          <w:rFonts w:ascii="Times New Roman"/>
          <w:b w:val="false"/>
          <w:i w:val="false"/>
          <w:color w:val="000000"/>
          <w:sz w:val="28"/>
        </w:rPr>
        <w:t>беру</w:t>
      </w:r>
      <w:r>
        <w:rPr>
          <w:rFonts w:ascii="Times New Roman"/>
          <w:b w:val="false"/>
          <w:i w:val="false"/>
          <w:color w:val="000000"/>
          <w:sz w:val="28"/>
        </w:rPr>
        <w:t xml:space="preserve"> Қазақстан Республикасының "Тарих-мәдениет мұраларын қорғау және пайдалану туралы" </w:t>
      </w:r>
      <w:r>
        <w:rPr>
          <w:rFonts w:ascii="Times New Roman"/>
          <w:b w:val="false"/>
          <w:i w:val="false"/>
          <w:color w:val="000000"/>
          <w:sz w:val="28"/>
        </w:rPr>
        <w:t>Заңымен</w:t>
      </w:r>
      <w:r>
        <w:rPr>
          <w:rFonts w:ascii="Times New Roman"/>
          <w:b w:val="false"/>
          <w:i w:val="false"/>
          <w:color w:val="000000"/>
          <w:sz w:val="28"/>
        </w:rPr>
        <w:t xml:space="preserve"> және осы Ережемен реттеледi. </w:t>
      </w:r>
      <w:r>
        <w:br/>
      </w:r>
      <w:r>
        <w:rPr>
          <w:rFonts w:ascii="Times New Roman"/>
          <w:b w:val="false"/>
          <w:i w:val="false"/>
          <w:color w:val="000000"/>
          <w:sz w:val="28"/>
        </w:rPr>
        <w:t>
</w:t>
      </w:r>
      <w:r>
        <w:rPr>
          <w:rFonts w:ascii="Times New Roman"/>
          <w:b w:val="false"/>
          <w:i w:val="false"/>
          <w:color w:val="000000"/>
          <w:sz w:val="28"/>
        </w:rPr>
        <w:t>
      6. Дiни бiрлестiктердiң тарих және мәдениет ескерткiштерiн пайдалану тәртiбiн, сипаты мен шарттарын мемлекеттiк тарих-мәдениет мұраларын қорғау және пайдалану органдары </w:t>
      </w:r>
      <w:r>
        <w:rPr>
          <w:rFonts w:ascii="Times New Roman"/>
          <w:b w:val="false"/>
          <w:i w:val="false"/>
          <w:color w:val="000000"/>
          <w:sz w:val="28"/>
        </w:rPr>
        <w:t>белгiлейдi</w:t>
      </w:r>
      <w:r>
        <w:rPr>
          <w:rFonts w:ascii="Times New Roman"/>
          <w:b w:val="false"/>
          <w:i w:val="false"/>
          <w:color w:val="000000"/>
          <w:sz w:val="28"/>
        </w:rPr>
        <w:t xml:space="preserve">, ал әрбiр ескерткiшке тиiстi қорғау құжатымен анықталады. </w:t>
      </w:r>
      <w:r>
        <w:br/>
      </w:r>
      <w:r>
        <w:rPr>
          <w:rFonts w:ascii="Times New Roman"/>
          <w:b w:val="false"/>
          <w:i w:val="false"/>
          <w:color w:val="000000"/>
          <w:sz w:val="28"/>
        </w:rPr>
        <w:t>
</w:t>
      </w:r>
      <w:r>
        <w:rPr>
          <w:rFonts w:ascii="Times New Roman"/>
          <w:b w:val="false"/>
          <w:i w:val="false"/>
          <w:color w:val="000000"/>
          <w:sz w:val="28"/>
        </w:rPr>
        <w:t xml:space="preserve">
      7. Халықаралық және республикалық маңызы бар тарих және мәдениет ескерткiштерi болып табылатын ғибадат үйлерiн, ғимараттарын және өзге де мүлiктi дiни бiрлестiктердiң пайдалануына берудi Қазақстан Республикасының Министрлер Кабинетi, Мәдениет министрлiгi, мемлекеттiк мүлiк жөнiндегi мемлекеттiк комитетi, ал жергiлiктi маңызы бар тарих және мәдениет ескерткiштерiн - жергiлiктi тарих және мәдениет мұраларын қорғау мен пайдалану органдарының (мәдениет бөлiмдерiнiң, басқармаларының) келiсуi бойынша жергiлiктi әкiм жүзеге асырады. </w:t>
      </w:r>
      <w:r>
        <w:br/>
      </w:r>
      <w:r>
        <w:rPr>
          <w:rFonts w:ascii="Times New Roman"/>
          <w:b w:val="false"/>
          <w:i w:val="false"/>
          <w:color w:val="000000"/>
          <w:sz w:val="28"/>
        </w:rPr>
        <w:t>
</w:t>
      </w:r>
      <w:r>
        <w:rPr>
          <w:rFonts w:ascii="Times New Roman"/>
          <w:b w:val="false"/>
          <w:i w:val="false"/>
          <w:color w:val="000000"/>
          <w:sz w:val="28"/>
        </w:rPr>
        <w:t>
      8. Қорғау құжаттарының (қорғау шарты, қорғау және жалдау шарты, қорғау мiндеттемесi) нысандарын Қазақстан Республикасының Мәдениет министрлiгi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Қорғау шарттары жылжымайтын тарих және мәдениет ескерткiштерi пайдалануына берiлетiн дiни бiрлестiктер мен осы ескерткiштер балансында тұратын жергiлiктi тарих-мәдениет мұраларын қорғау және пайдалану органдарының арасында жасалады. </w:t>
      </w:r>
      <w:r>
        <w:br/>
      </w:r>
      <w:r>
        <w:rPr>
          <w:rFonts w:ascii="Times New Roman"/>
          <w:b w:val="false"/>
          <w:i w:val="false"/>
          <w:color w:val="000000"/>
          <w:sz w:val="28"/>
        </w:rPr>
        <w:t>
</w:t>
      </w:r>
      <w:r>
        <w:rPr>
          <w:rFonts w:ascii="Times New Roman"/>
          <w:b w:val="false"/>
          <w:i w:val="false"/>
          <w:color w:val="000000"/>
          <w:sz w:val="28"/>
        </w:rPr>
        <w:t xml:space="preserve">
      10. Дiни бiрлестiктер жылжымайтын ескерткiштердi, олардың жеке үй-жайларын, сондай-ақ оларға байланысты аумақтар мен ғимараттарды шаруашылық мақсатқа пайдаланатын жағдайда қорғау және жалдау шарттары жалпы негiзде жасалады. </w:t>
      </w:r>
      <w:r>
        <w:br/>
      </w:r>
      <w:r>
        <w:rPr>
          <w:rFonts w:ascii="Times New Roman"/>
          <w:b w:val="false"/>
          <w:i w:val="false"/>
          <w:color w:val="000000"/>
          <w:sz w:val="28"/>
        </w:rPr>
        <w:t>
</w:t>
      </w:r>
      <w:r>
        <w:rPr>
          <w:rFonts w:ascii="Times New Roman"/>
          <w:b w:val="false"/>
          <w:i w:val="false"/>
          <w:color w:val="000000"/>
          <w:sz w:val="28"/>
        </w:rPr>
        <w:t xml:space="preserve">
      11. Дiни бiрлестiктер қорғау мiндеттемелерiн жергiлiктi тарих-мәдениет мұраларын қорғау мен пайдалану органдарына егер: </w:t>
      </w:r>
      <w:r>
        <w:br/>
      </w:r>
      <w:r>
        <w:rPr>
          <w:rFonts w:ascii="Times New Roman"/>
          <w:b w:val="false"/>
          <w:i w:val="false"/>
          <w:color w:val="000000"/>
          <w:sz w:val="28"/>
        </w:rPr>
        <w:t xml:space="preserve">
      жылжымайтын ескерткiштер дiни бiрлестiктердiң меншiгiнде болған; </w:t>
      </w:r>
      <w:r>
        <w:br/>
      </w:r>
      <w:r>
        <w:rPr>
          <w:rFonts w:ascii="Times New Roman"/>
          <w:b w:val="false"/>
          <w:i w:val="false"/>
          <w:color w:val="000000"/>
          <w:sz w:val="28"/>
        </w:rPr>
        <w:t xml:space="preserve">
      жер аумағы онда орналасқан жылжымайтын ескерткiштермен қоса дiни бiрлестiктердiң пайдалануына берiлген, қорғау және жалдау шарттары негiзiнде пайдаланатын ескерткiштерден басқасы; </w:t>
      </w:r>
      <w:r>
        <w:br/>
      </w:r>
      <w:r>
        <w:rPr>
          <w:rFonts w:ascii="Times New Roman"/>
          <w:b w:val="false"/>
          <w:i w:val="false"/>
          <w:color w:val="000000"/>
          <w:sz w:val="28"/>
        </w:rPr>
        <w:t xml:space="preserve">
      жылжымалы тарих және мәдениет ескерткiштерi дiни бiрлестiктердiң пайдалануында немесе меншiгiнде болған жағдайда бередi. </w:t>
      </w:r>
      <w:r>
        <w:br/>
      </w:r>
      <w:r>
        <w:rPr>
          <w:rFonts w:ascii="Times New Roman"/>
          <w:b w:val="false"/>
          <w:i w:val="false"/>
          <w:color w:val="000000"/>
          <w:sz w:val="28"/>
        </w:rPr>
        <w:t>
</w:t>
      </w:r>
      <w:r>
        <w:rPr>
          <w:rFonts w:ascii="Times New Roman"/>
          <w:b w:val="false"/>
          <w:i w:val="false"/>
          <w:color w:val="000000"/>
          <w:sz w:val="28"/>
        </w:rPr>
        <w:t>
      12. Ғибадат үйлерi мен ғимараттарын меншiктену құқығы ауысқан кезде сол объектiлермен бiрге Қазақстан Республикасының </w:t>
      </w:r>
      <w:r>
        <w:rPr>
          <w:rFonts w:ascii="Times New Roman"/>
          <w:b w:val="false"/>
          <w:i w:val="false"/>
          <w:color w:val="000000"/>
          <w:sz w:val="28"/>
        </w:rPr>
        <w:t>Жер кодексiнде</w:t>
      </w:r>
      <w:r>
        <w:rPr>
          <w:rFonts w:ascii="Times New Roman"/>
          <w:b w:val="false"/>
          <w:i w:val="false"/>
          <w:color w:val="000000"/>
          <w:sz w:val="28"/>
        </w:rPr>
        <w:t xml:space="preserve"> белгiленген тәртiп пен шарттар негiзiнде жер учаскесiн пайдалану құқығы да ауысады.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