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b84" w14:textId="7809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металлургия комбинатының өнiм экспортына кеден бажы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15 желтоқсан N 1253. Күшi жойылды - Қазақстан Республикасы Министрлер Кабинетiнiң 1994.11.02. N 1219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металлургия комбинатының экспортқа өнiм беруiн
ынталандыру мақсатында және Қазақстан Республикасы Президентiнiң
"Қазақстан Республикасының экспортқа шығарылатын тауарларға
кеден тарифi туралы" 1993 жылғы 9 наурыздағы N 1154 Жарлығының 
7-тармағының негiзiнде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металлургия комбинатының өнiм экспортына кеден
бажының ставкасы 1993 жылғы 13 желтоқсаннан бастап кеден
құнының 2 процентi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