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1fe4" w14:textId="4ea1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Жүктердi, жолаушыларды, багажды және жүк-багажды темiржол көлiгiмен тасымалдауға арналған тарифтер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1994 жылғы 4 қаңтардағы N 23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Тәуелсiз Мемлекеттер Достастығына мүше елдердiң темiржол көлiгiмен тасымалдаудағы бiрыңғай тарифтiк саясатын жүргiзу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5 қаңтардан бастап мемлекетаралық қатынастағы жүк тасымалдауға арналып қолданылып жүрген тарифтерге шектi көтерiңкi коэффициент 1,16 /қосымша құн салығын есептемегенде/ болып;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15 қаңтардан бастап жолаушыларды, багажды және жүк-багажды тасымалдауға /қала маңындағы қатынастан басқасы/ арналып қолданылып жүрген тарифтерге шектi көтерiңкi коэффициент 2,5 /қосымша құн салығын есептегенде/ болып белгiленсiн.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