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8bdf" w14:textId="0db8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КӨРМЕ ҚЫЗМЕТIН ОДАН ӘРI ЖЕТIЛДIРУ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25 наурыз 1994 ж. N 299.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Шет елдермен сауда-экономикалық байланысты дамыту және көрме қызметiн мемлекеттiк реттеудi қамтамасыз ету мақсатында Қазақстан Республикасының Министрлер Кабинетi қаулы етедi: 
</w:t>
      </w:r>
      <w:r>
        <w:br/>
      </w:r>
      <w:r>
        <w:rPr>
          <w:rFonts w:ascii="Times New Roman"/>
          <w:b w:val="false"/>
          <w:i w:val="false"/>
          <w:color w:val="000000"/>
          <w:sz w:val="28"/>
        </w:rPr>
        <w:t>
      1. Көрмелер өткiзу жөнiндегi Ведомствоаралық кеңес мынадай құрамда құрылсын:
</w:t>
      </w:r>
    </w:p>
    <w:p>
      <w:pPr>
        <w:spacing w:after="0"/>
        <w:ind w:left="0"/>
        <w:jc w:val="both"/>
      </w:pPr>
      <w:r>
        <w:rPr>
          <w:rFonts w:ascii="Times New Roman"/>
          <w:b w:val="false"/>
          <w:i w:val="false"/>
          <w:color w:val="000000"/>
          <w:sz w:val="28"/>
        </w:rPr>
        <w:t>
Метте В.Л.        - Қазақстан Республикасы Премьер-министрiнiң
</w:t>
      </w:r>
      <w:r>
        <w:br/>
      </w:r>
      <w:r>
        <w:rPr>
          <w:rFonts w:ascii="Times New Roman"/>
          <w:b w:val="false"/>
          <w:i w:val="false"/>
          <w:color w:val="000000"/>
          <w:sz w:val="28"/>
        </w:rPr>
        <w:t>
                    бiрiншi орынбасары (Кеңес төрағасы)&lt;*&gt;
</w:t>
      </w:r>
    </w:p>
    <w:p>
      <w:pPr>
        <w:spacing w:after="0"/>
        <w:ind w:left="0"/>
        <w:jc w:val="both"/>
      </w:pPr>
      <w:r>
        <w:rPr>
          <w:rFonts w:ascii="Times New Roman"/>
          <w:b w:val="false"/>
          <w:i w:val="false"/>
          <w:color w:val="000000"/>
          <w:sz w:val="28"/>
        </w:rPr>
        <w:t>
Абдоллаев Қ.А.    - "Қазақстанның "Атакент" iскер ынтымақтастық
</w:t>
      </w:r>
      <w:r>
        <w:br/>
      </w:r>
      <w:r>
        <w:rPr>
          <w:rFonts w:ascii="Times New Roman"/>
          <w:b w:val="false"/>
          <w:i w:val="false"/>
          <w:color w:val="000000"/>
          <w:sz w:val="28"/>
        </w:rPr>
        <w:t>
                   орталығы" акционерлiк қоғамының президентi (Кеңес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Рақышев Х.К.      - Қазақстан Республикасы Сауда-өнеркәсiп 
</w:t>
      </w:r>
      <w:r>
        <w:br/>
      </w:r>
      <w:r>
        <w:rPr>
          <w:rFonts w:ascii="Times New Roman"/>
          <w:b w:val="false"/>
          <w:i w:val="false"/>
          <w:color w:val="000000"/>
          <w:sz w:val="28"/>
        </w:rPr>
        <w:t>
                   палатасының төрағасы (Кеңес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Лопатко И.В.      - Қазақстан Республикасы Сыртқы экономикалық 
</w:t>
      </w:r>
      <w:r>
        <w:br/>
      </w:r>
      <w:r>
        <w:rPr>
          <w:rFonts w:ascii="Times New Roman"/>
          <w:b w:val="false"/>
          <w:i w:val="false"/>
          <w:color w:val="000000"/>
          <w:sz w:val="28"/>
        </w:rPr>
        <w:t>
                   байланыстар министрлiгi басқарма бастығының
</w:t>
      </w:r>
      <w:r>
        <w:br/>
      </w:r>
      <w:r>
        <w:rPr>
          <w:rFonts w:ascii="Times New Roman"/>
          <w:b w:val="false"/>
          <w:i w:val="false"/>
          <w:color w:val="000000"/>
          <w:sz w:val="28"/>
        </w:rPr>
        <w:t>
                   орынбасары (Кеңес хатшысы)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Құрамға өзгерту енгiзiлген - ҚРМК-нiң 1995.04.04. N 400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Кеңес төрағасы мүдделi министрлiктердiң, ведомстволардың және ұйымдардың қатысуымен Кеңес мүшелерiнiң жеке құрамын айқындасын. 
</w:t>
      </w:r>
      <w:r>
        <w:br/>
      </w:r>
      <w:r>
        <w:rPr>
          <w:rFonts w:ascii="Times New Roman"/>
          <w:b w:val="false"/>
          <w:i w:val="false"/>
          <w:color w:val="000000"/>
          <w:sz w:val="28"/>
        </w:rPr>
        <w:t>
      3. Көрмелердi өткiзу жөнiндегi Ведомствоаралық кеңес Кеңес туралы ереженi әзiрлесiн және бекiтсiн. 
</w:t>
      </w:r>
      <w:r>
        <w:br/>
      </w:r>
      <w:r>
        <w:rPr>
          <w:rFonts w:ascii="Times New Roman"/>
          <w:b w:val="false"/>
          <w:i w:val="false"/>
          <w:color w:val="000000"/>
          <w:sz w:val="28"/>
        </w:rPr>
        <w:t>
      4. Қазақстан Республикасының Сыртқы экономикалық байланыстар министрлiгi және Қазақстан Республикасының Сауда-өнеркәсiп палатасы министрлiктермен, ведомстволармен, концерндермен және холдинг компанияларымен бiрлесiп, республика экономикасының мүддесiне орай, республикада халықаралық, мамандандырылған, әмбебап және тақырыптық көрмелер, жәрмеңкелер, семинарлар, iскер кездесулер өткiзудiң жоспарын жыл сайын әзiрлеудi қамтамасыз етсiн. 
</w:t>
      </w:r>
      <w:r>
        <w:br/>
      </w:r>
      <w:r>
        <w:rPr>
          <w:rFonts w:ascii="Times New Roman"/>
          <w:b w:val="false"/>
          <w:i w:val="false"/>
          <w:color w:val="000000"/>
          <w:sz w:val="28"/>
        </w:rPr>
        <w:t>
      5. "Қазақстанның "Атакент" iскер ынтымақтастық орталығы" акционерлiк қоғамы Алматы қаласында республикалық және халықаралық көрмелер мен жәрмеңкелер өткiзуге арналған негiзгi материалдық-техникалық база ретiнде айқындалсын. 
</w:t>
      </w:r>
      <w:r>
        <w:br/>
      </w:r>
      <w:r>
        <w:rPr>
          <w:rFonts w:ascii="Times New Roman"/>
          <w:b w:val="false"/>
          <w:i w:val="false"/>
          <w:color w:val="000000"/>
          <w:sz w:val="28"/>
        </w:rPr>
        <w:t>
      6. "Қазақстанның "Атакент" iскер ынтымақтастық орталығы" акционерлiк қоғамы облыс әкiмдерiнiң, министрлiктердiң, ведомстволардың, холдингтердiң және мүдделi ұйымдардың қатысуымен "Қазақстанның "Атакент" iскер ынтымақтастық орталығы" акционерлiк қоғамы павильондарының бiрiнде Қазақстан кәсiпорындары өнiмдерiнiң тұрақты жұмыс iстейтiн экспозициясын құратын болсын. 
</w:t>
      </w:r>
      <w:r>
        <w:br/>
      </w:r>
      <w:r>
        <w:rPr>
          <w:rFonts w:ascii="Times New Roman"/>
          <w:b w:val="false"/>
          <w:i w:val="false"/>
          <w:color w:val="000000"/>
          <w:sz w:val="28"/>
        </w:rPr>
        <w:t>
      7. Қазақстан Республикасының Баспасөз және бұқаралық ақпарат құралдары "Қазақстанның "Атакент" iскер ынтымақтастық орталығы" акционерлiк қоғамының тапсырысы бойынша жарнамалық баспа өнiмдерiн шығаруды қамтамасыз етсiн. 
</w:t>
      </w:r>
      <w:r>
        <w:br/>
      </w:r>
      <w:r>
        <w:rPr>
          <w:rFonts w:ascii="Times New Roman"/>
          <w:b w:val="false"/>
          <w:i w:val="false"/>
          <w:color w:val="000000"/>
          <w:sz w:val="28"/>
        </w:rPr>
        <w:t>
      8. Қазақстан Республикасының Сауда-өнеркәсiп палатасы, "Қазақстанның "Атакент" iскер ынтымақтастық орталығы" акционерлiк қоғамы мүдделi министрлiктерге, ведомстволарға, концерндерге, холдинг компанияларына, ұйымдар мен кәсiпорындарға Қазақстан және шетелде жоспарланған халықаралық көрмелер, жәрмеңкелер, семинарлар және симпозиумдар туралы уақтылы хабарлап отыратын болсын. 
</w:t>
      </w:r>
      <w:r>
        <w:br/>
      </w:r>
      <w:r>
        <w:rPr>
          <w:rFonts w:ascii="Times New Roman"/>
          <w:b w:val="false"/>
          <w:i w:val="false"/>
          <w:color w:val="000000"/>
          <w:sz w:val="28"/>
        </w:rPr>
        <w:t>
      9. Көрмелер өткiзу жөнiндегi Ведомствоаралық кеңес Қазақстанның көрмелерi мен жәрмеңкелерiн шетелдегi бас ұйымдастырушының, сондай-ақ халықаралық және шетелдiк көрмелер мен жәрмеңкелердi республикада ұйымдастыратын Қазақстан жағын айқындайтын болсын.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