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c515f" w14:textId="6ec51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ӨНIМДЕРIН САТЫП АЛУ ЖӘНЕ САТУ КЕЗIНДЕ ФЬЮЧЕРЛIК КОНТРАКТЫЛАРДЫ ДАМЫТУ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4 сәуiр 1994 ж. N 321.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Ауыл шаруашылығы өнiмдерiн өндiрушiлердi инфляциялық процестерден қорғау, аграрлық сектордағы экономикалық көрсеткiштерге баға тепе-теңдiгi бұзылуының ықпал етуiн азайту, сондай-ақ меншiктiң барлық нысандарындағы кәсiпорындардың iшкi қаржы және материалдық-техникалық ресурстарды тиiмдi пайдалануы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Ауыл шаруашылығы министрлiгi, "Астық", "Тағам", "Береке" мемлекеттiк акционерлiк компаниялары, "Казконтракт" Республикалық контракт корпорациясы 1994 жылы ауыл шаруашылық өнiмдерiн сатып алу және сату кезiнде фьючерлiк контрактыларға көшетiн болсын. 
</w:t>
      </w:r>
      <w:r>
        <w:br/>
      </w:r>
      <w:r>
        <w:rPr>
          <w:rFonts w:ascii="Times New Roman"/>
          <w:b w:val="false"/>
          <w:i w:val="false"/>
          <w:color w:val="000000"/>
          <w:sz w:val="28"/>
        </w:rPr>
        <w:t>
      Меншiк нысандарына қарамастан басқа ұйымдарға контрактылар жасасудың осындай тәртiбiн пайдалану ұсынылсын. 
</w:t>
      </w:r>
      <w:r>
        <w:br/>
      </w:r>
      <w:r>
        <w:rPr>
          <w:rFonts w:ascii="Times New Roman"/>
          <w:b w:val="false"/>
          <w:i w:val="false"/>
          <w:color w:val="000000"/>
          <w:sz w:val="28"/>
        </w:rPr>
        <w:t>
      Фьючерлiк контракт жасасқан және шартта белгiленген мерзiмде ақша, материалдық-техникалық ресурстар алған ауыл шаруашылық тауарын өндiрушiлер сатып алушылармен контрактыда көрсетiлген номенклатурада және көлемде болашақта өндiрiлетiн өнiммен есеп айырысуға мiндеттi. 
</w:t>
      </w:r>
      <w:r>
        <w:br/>
      </w:r>
      <w:r>
        <w:rPr>
          <w:rFonts w:ascii="Times New Roman"/>
          <w:b w:val="false"/>
          <w:i w:val="false"/>
          <w:color w:val="000000"/>
          <w:sz w:val="28"/>
        </w:rPr>
        <w:t>
      Сатушы өнiмдердi беру жөнiндегi өз мiндеттемелерiн орындамаған жағдайда сатып алушының алдында белгiленген тәртiппен өз мүлкiмен жауап бередi. 
</w:t>
      </w:r>
      <w:r>
        <w:br/>
      </w:r>
      <w:r>
        <w:rPr>
          <w:rFonts w:ascii="Times New Roman"/>
          <w:b w:val="false"/>
          <w:i w:val="false"/>
          <w:color w:val="000000"/>
          <w:sz w:val="28"/>
        </w:rPr>
        <w:t>
      2. Қазақстан Республикасының Экономика министрлiгi мен Қаржы министрлiгi Ауыл шаруашылығы министрлiгiмен, "Астық", "Тағам", "Береке" мемлекеттiк акционерлiк компанияларымен бiрлесiп меншiктiң барлық нысандарындағы басқа құрамалар мен иелiк етушi құрылымдар ерекшелiгiн ескере отырып бiр ай мерзiм iшiнде ауыл шаруашылық өнiмдерiн сатып алу-сату барысында фьючерлiк мәмiлелердi өткiзу тәртiбiн белгiлеп, бекiтетiн болсын. 
</w:t>
      </w:r>
      <w:r>
        <w:br/>
      </w:r>
      <w:r>
        <w:rPr>
          <w:rFonts w:ascii="Times New Roman"/>
          <w:b w:val="false"/>
          <w:i w:val="false"/>
          <w:color w:val="000000"/>
          <w:sz w:val="28"/>
        </w:rPr>
        <w:t>
      3. Дайындау ұйымдары сатып алу кезiнде фьючерлiк контрактылар қолданылатын дәндi, майлы дақылдар мен қант қызылшасының базалық сатып алу бағасы қосымшаға сәйкес белгiленсiн. 
</w:t>
      </w:r>
      <w:r>
        <w:br/>
      </w:r>
      <w:r>
        <w:rPr>
          <w:rFonts w:ascii="Times New Roman"/>
          <w:b w:val="false"/>
          <w:i w:val="false"/>
          <w:color w:val="000000"/>
          <w:sz w:val="28"/>
        </w:rPr>
        <w:t>
      4. "Астық", "Тағам" мемлекеттiк акционерлiк компаниялары тауар өндiрушiлер мен дайындау ұйымдары арасында 1994 жылы дәндi, майлы дақылдар мен қант қызылшасын сатып алуға бұрын жасасылған фьючерлiк контрактыларды жаңа базалық баға бойынша қайта есептейтiн болсын. 
</w:t>
      </w:r>
      <w:r>
        <w:br/>
      </w:r>
      <w:r>
        <w:rPr>
          <w:rFonts w:ascii="Times New Roman"/>
          <w:b w:val="false"/>
          <w:i w:val="false"/>
          <w:color w:val="000000"/>
          <w:sz w:val="28"/>
        </w:rPr>
        <w:t>
      Қазақстан Республикасының Қаржы министрлiгi осы мақсаттар үшiн қажеттi бюджеттiк қаражат бөлсiн. 
</w:t>
      </w:r>
      <w:r>
        <w:br/>
      </w:r>
      <w:r>
        <w:rPr>
          <w:rFonts w:ascii="Times New Roman"/>
          <w:b w:val="false"/>
          <w:i w:val="false"/>
          <w:color w:val="000000"/>
          <w:sz w:val="28"/>
        </w:rPr>
        <w:t>
      5. Жергiлiктi әкiмдер Қазақстан халықаралық агроөнеркәсiптiк биржасымен бiрлесе отырып: 
</w:t>
      </w:r>
      <w:r>
        <w:br/>
      </w:r>
      <w:r>
        <w:rPr>
          <w:rFonts w:ascii="Times New Roman"/>
          <w:b w:val="false"/>
          <w:i w:val="false"/>
          <w:color w:val="000000"/>
          <w:sz w:val="28"/>
        </w:rPr>
        <w:t>
      фьючерлiк контрактылар негiзiнде ауыл шаруашылық тауарын өндiрушiлер, жабдықтау-дайындау, коммерциялық және басқа шаруашылық жүргiзушi құрылымдар арасындағы өзара тиiмдi мәмiлелердi жолға қою үшiн сауда аукциондары мен жәрмеңкелерiн тұрақты түрде өткiзсiн; 
</w:t>
      </w:r>
      <w:r>
        <w:br/>
      </w:r>
      <w:r>
        <w:rPr>
          <w:rFonts w:ascii="Times New Roman"/>
          <w:b w:val="false"/>
          <w:i w:val="false"/>
          <w:color w:val="000000"/>
          <w:sz w:val="28"/>
        </w:rPr>
        <w:t>
      шаруа (фермерлiк) қожалықтары мен жеке аулалардан ауыл шаруашылық өнiмдерiн сатып алу мен сату, сондай-ақ оларды материалдық-техникалық ресурстармен қамтамасыз ету жөнiндегi акционерлiк қоғамдар, бiрлескен және жекеменшiк кәсiпорындар құруға жәрдемдессiн. 
</w:t>
      </w:r>
      <w:r>
        <w:br/>
      </w:r>
      <w:r>
        <w:rPr>
          <w:rFonts w:ascii="Times New Roman"/>
          <w:b w:val="false"/>
          <w:i w:val="false"/>
          <w:color w:val="000000"/>
          <w:sz w:val="28"/>
        </w:rPr>
        <w:t>
      6. "Астық" және "Тағам" мемлекеттiк акционерлiк компанияларына жалпы негiзде мемлекет мұқтажы және басқа да мақсаттар үшiн коммерциялық құрылымдар арқылы астық дайындауға рұқсат етiлсiн. 
</w:t>
      </w:r>
      <w:r>
        <w:br/>
      </w:r>
      <w:r>
        <w:rPr>
          <w:rFonts w:ascii="Times New Roman"/>
          <w:b w:val="false"/>
          <w:i w:val="false"/>
          <w:color w:val="000000"/>
          <w:sz w:val="28"/>
        </w:rPr>
        <w:t>
      7. Қазақстан Республикасының Ұлттық банкiне фьючерлiк контрактылар бойынша бөлiнген бюджет қаражатын ауыл тауар өндiрушiлерiне қызмет көрсететiн банктердiң мерзiмi өткен қарыздарының қарыз айырмашылығын және корреспонденттiк шоттарға деген басқа да талаптарын өтеуге есептемеуге өтiнiш жасалсын. Меншiктiң барлық нысандарындағы кеңшарлар, ұжымшарлар, басқа да ауыл шаруашылық кәсiпорындары, шаруа (фермерлiк) қожалықтары алған қаражаттарын көктемгi дала жұмыстарын өткiзуге мақсатты түрде пайдалануды қамтамасыз етсiн. 
</w:t>
      </w:r>
      <w:r>
        <w:br/>
      </w:r>
      <w:r>
        <w:rPr>
          <w:rFonts w:ascii="Times New Roman"/>
          <w:b w:val="false"/>
          <w:i w:val="false"/>
          <w:color w:val="000000"/>
          <w:sz w:val="28"/>
        </w:rPr>
        <w:t>
      8. Облыстардың және аудандардың әкiмдерi ауыл шаруашылық өнiмдерiн сатып алу-сату барысында фьючерлiк контрактыларды дамытуға барынша жәрдемдессiн, олар бойынша бiрiншi кезекте есеп айырысу мәселесiне кедергi жасамасын. 
</w:t>
      </w:r>
      <w:r>
        <w:br/>
      </w:r>
      <w:r>
        <w:rPr>
          <w:rFonts w:ascii="Times New Roman"/>
          <w:b w:val="false"/>
          <w:i w:val="false"/>
          <w:color w:val="000000"/>
          <w:sz w:val="28"/>
        </w:rPr>
        <w:t>
      9. Қазақстан Республикасы Министрлер Кабинетiнiң "Мемлекет мұқтажы үшiн 1994 жылы ауыл шаруашылық өнiмдерiн сатып алу және 
</w:t>
      </w:r>
      <w:r>
        <w:br/>
      </w:r>
      <w:r>
        <w:rPr>
          <w:rFonts w:ascii="Times New Roman"/>
          <w:b w:val="false"/>
          <w:i w:val="false"/>
          <w:color w:val="000000"/>
          <w:sz w:val="28"/>
        </w:rPr>
        <w:t>
беру туралы" 1994 жылғы 10 қаңтардағы N 48 қаулысына N 3 қосымшаның күшi жойылған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1994 жылғы 4 сәуiрдегi     
</w:t>
      </w:r>
      <w:r>
        <w:br/>
      </w:r>
      <w:r>
        <w:rPr>
          <w:rFonts w:ascii="Times New Roman"/>
          <w:b w:val="false"/>
          <w:i w:val="false"/>
          <w:color w:val="000000"/>
          <w:sz w:val="28"/>
        </w:rPr>
        <w:t>
N 321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Дәндi, майлы дақылдар мен қант қызылшасының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базалық сатып алу бағасы (қосымша құнға салықсыз)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Дақылдар атауы                      !   Әр тоннаға теңгемен
</w:t>
      </w:r>
      <w:r>
        <w:br/>
      </w:r>
      <w:r>
        <w:rPr>
          <w:rFonts w:ascii="Times New Roman"/>
          <w:b w:val="false"/>
          <w:i w:val="false"/>
          <w:color w:val="000000"/>
          <w:sz w:val="28"/>
        </w:rPr>
        <w:t>
--------------------------------------------------------------------                  1                         !           2
</w:t>
      </w:r>
      <w:r>
        <w:br/>
      </w:r>
      <w:r>
        <w:rPr>
          <w:rFonts w:ascii="Times New Roman"/>
          <w:b w:val="false"/>
          <w:i w:val="false"/>
          <w:color w:val="000000"/>
          <w:sz w:val="28"/>
        </w:rPr>
        <w:t>
--------------------------------------------------------------------
</w:t>
      </w:r>
      <w:r>
        <w:br/>
      </w:r>
      <w:r>
        <w:rPr>
          <w:rFonts w:ascii="Times New Roman"/>
          <w:b w:val="false"/>
          <w:i w:val="false"/>
          <w:color w:val="000000"/>
          <w:sz w:val="28"/>
        </w:rPr>
        <w:t>
Қатты бидай
</w:t>
      </w:r>
      <w:r>
        <w:br/>
      </w:r>
      <w:r>
        <w:rPr>
          <w:rFonts w:ascii="Times New Roman"/>
          <w:b w:val="false"/>
          <w:i w:val="false"/>
          <w:color w:val="000000"/>
          <w:sz w:val="28"/>
        </w:rPr>
        <w:t>
     I класты                                              1400
</w:t>
      </w:r>
      <w:r>
        <w:br/>
      </w:r>
      <w:r>
        <w:rPr>
          <w:rFonts w:ascii="Times New Roman"/>
          <w:b w:val="false"/>
          <w:i w:val="false"/>
          <w:color w:val="000000"/>
          <w:sz w:val="28"/>
        </w:rPr>
        <w:t>
     II класты                                             1200
</w:t>
      </w:r>
      <w:r>
        <w:br/>
      </w:r>
      <w:r>
        <w:rPr>
          <w:rFonts w:ascii="Times New Roman"/>
          <w:b w:val="false"/>
          <w:i w:val="false"/>
          <w:color w:val="000000"/>
          <w:sz w:val="28"/>
        </w:rPr>
        <w:t>
     III класты                                            1100
</w:t>
      </w:r>
      <w:r>
        <w:br/>
      </w:r>
      <w:r>
        <w:rPr>
          <w:rFonts w:ascii="Times New Roman"/>
          <w:b w:val="false"/>
          <w:i w:val="false"/>
          <w:color w:val="000000"/>
          <w:sz w:val="28"/>
        </w:rPr>
        <w:t>
     IV класты (жармалық)                                   800
</w:t>
      </w:r>
      <w:r>
        <w:br/>
      </w:r>
      <w:r>
        <w:rPr>
          <w:rFonts w:ascii="Times New Roman"/>
          <w:b w:val="false"/>
          <w:i w:val="false"/>
          <w:color w:val="000000"/>
          <w:sz w:val="28"/>
        </w:rPr>
        <w:t>
     V класты                                               600
</w:t>
      </w:r>
    </w:p>
    <w:p>
      <w:pPr>
        <w:spacing w:after="0"/>
        <w:ind w:left="0"/>
        <w:jc w:val="both"/>
      </w:pPr>
      <w:r>
        <w:rPr>
          <w:rFonts w:ascii="Times New Roman"/>
          <w:b w:val="false"/>
          <w:i w:val="false"/>
          <w:color w:val="000000"/>
          <w:sz w:val="28"/>
        </w:rPr>
        <w:t>
Жұмсақ бидай
</w:t>
      </w:r>
    </w:p>
    <w:p>
      <w:pPr>
        <w:spacing w:after="0"/>
        <w:ind w:left="0"/>
        <w:jc w:val="both"/>
      </w:pPr>
      <w:r>
        <w:rPr>
          <w:rFonts w:ascii="Times New Roman"/>
          <w:b w:val="false"/>
          <w:i w:val="false"/>
          <w:color w:val="000000"/>
          <w:sz w:val="28"/>
        </w:rPr>
        <w:t>
     жоғары класты                                         1600
</w:t>
      </w:r>
      <w:r>
        <w:br/>
      </w:r>
      <w:r>
        <w:rPr>
          <w:rFonts w:ascii="Times New Roman"/>
          <w:b w:val="false"/>
          <w:i w:val="false"/>
          <w:color w:val="000000"/>
          <w:sz w:val="28"/>
        </w:rPr>
        <w:t>
     I класты                                              1400
</w:t>
      </w:r>
      <w:r>
        <w:br/>
      </w:r>
      <w:r>
        <w:rPr>
          <w:rFonts w:ascii="Times New Roman"/>
          <w:b w:val="false"/>
          <w:i w:val="false"/>
          <w:color w:val="000000"/>
          <w:sz w:val="28"/>
        </w:rPr>
        <w:t>
     II класты                                             1200
</w:t>
      </w:r>
      <w:r>
        <w:br/>
      </w:r>
      <w:r>
        <w:rPr>
          <w:rFonts w:ascii="Times New Roman"/>
          <w:b w:val="false"/>
          <w:i w:val="false"/>
          <w:color w:val="000000"/>
          <w:sz w:val="28"/>
        </w:rPr>
        <w:t>
     III класты                                            1100
</w:t>
      </w:r>
      <w:r>
        <w:br/>
      </w:r>
      <w:r>
        <w:rPr>
          <w:rFonts w:ascii="Times New Roman"/>
          <w:b w:val="false"/>
          <w:i w:val="false"/>
          <w:color w:val="000000"/>
          <w:sz w:val="28"/>
        </w:rPr>
        <w:t>
     IV класты                                              800
</w:t>
      </w:r>
      <w:r>
        <w:br/>
      </w:r>
      <w:r>
        <w:rPr>
          <w:rFonts w:ascii="Times New Roman"/>
          <w:b w:val="false"/>
          <w:i w:val="false"/>
          <w:color w:val="000000"/>
          <w:sz w:val="28"/>
        </w:rPr>
        <w:t>
     V класты                                               600
</w:t>
      </w:r>
    </w:p>
    <w:p>
      <w:pPr>
        <w:spacing w:after="0"/>
        <w:ind w:left="0"/>
        <w:jc w:val="both"/>
      </w:pPr>
      <w:r>
        <w:rPr>
          <w:rFonts w:ascii="Times New Roman"/>
          <w:b w:val="false"/>
          <w:i w:val="false"/>
          <w:color w:val="000000"/>
          <w:sz w:val="28"/>
        </w:rPr>
        <w:t>
Күрiш - астық
</w:t>
      </w:r>
    </w:p>
    <w:p>
      <w:pPr>
        <w:spacing w:after="0"/>
        <w:ind w:left="0"/>
        <w:jc w:val="both"/>
      </w:pPr>
      <w:r>
        <w:rPr>
          <w:rFonts w:ascii="Times New Roman"/>
          <w:b w:val="false"/>
          <w:i w:val="false"/>
          <w:color w:val="000000"/>
          <w:sz w:val="28"/>
        </w:rPr>
        <w:t>
     жоғары класты                                         1800
</w:t>
      </w:r>
      <w:r>
        <w:br/>
      </w:r>
      <w:r>
        <w:rPr>
          <w:rFonts w:ascii="Times New Roman"/>
          <w:b w:val="false"/>
          <w:i w:val="false"/>
          <w:color w:val="000000"/>
          <w:sz w:val="28"/>
        </w:rPr>
        <w:t>
     I класты                                              1700
</w:t>
      </w:r>
      <w:r>
        <w:br/>
      </w:r>
      <w:r>
        <w:rPr>
          <w:rFonts w:ascii="Times New Roman"/>
          <w:b w:val="false"/>
          <w:i w:val="false"/>
          <w:color w:val="000000"/>
          <w:sz w:val="28"/>
        </w:rPr>
        <w:t>
     II класты                                             1400
</w:t>
      </w:r>
      <w:r>
        <w:br/>
      </w:r>
      <w:r>
        <w:rPr>
          <w:rFonts w:ascii="Times New Roman"/>
          <w:b w:val="false"/>
          <w:i w:val="false"/>
          <w:color w:val="000000"/>
          <w:sz w:val="28"/>
        </w:rPr>
        <w:t>
     III класты                                            1200
</w:t>
      </w:r>
    </w:p>
    <w:p>
      <w:pPr>
        <w:spacing w:after="0"/>
        <w:ind w:left="0"/>
        <w:jc w:val="both"/>
      </w:pPr>
      <w:r>
        <w:rPr>
          <w:rFonts w:ascii="Times New Roman"/>
          <w:b w:val="false"/>
          <w:i w:val="false"/>
          <w:color w:val="000000"/>
          <w:sz w:val="28"/>
        </w:rPr>
        <w:t>
Тары
</w:t>
      </w:r>
    </w:p>
    <w:p>
      <w:pPr>
        <w:spacing w:after="0"/>
        <w:ind w:left="0"/>
        <w:jc w:val="both"/>
      </w:pPr>
      <w:r>
        <w:rPr>
          <w:rFonts w:ascii="Times New Roman"/>
          <w:b w:val="false"/>
          <w:i w:val="false"/>
          <w:color w:val="000000"/>
          <w:sz w:val="28"/>
        </w:rPr>
        <w:t>
     I класты                                              1200
</w:t>
      </w:r>
      <w:r>
        <w:br/>
      </w:r>
      <w:r>
        <w:rPr>
          <w:rFonts w:ascii="Times New Roman"/>
          <w:b w:val="false"/>
          <w:i w:val="false"/>
          <w:color w:val="000000"/>
          <w:sz w:val="28"/>
        </w:rPr>
        <w:t>
     II класты                                             1000
</w:t>
      </w:r>
      <w:r>
        <w:br/>
      </w:r>
      <w:r>
        <w:rPr>
          <w:rFonts w:ascii="Times New Roman"/>
          <w:b w:val="false"/>
          <w:i w:val="false"/>
          <w:color w:val="000000"/>
          <w:sz w:val="28"/>
        </w:rPr>
        <w:t>
     III класты                                             900
</w:t>
      </w:r>
    </w:p>
    <w:p>
      <w:pPr>
        <w:spacing w:after="0"/>
        <w:ind w:left="0"/>
        <w:jc w:val="both"/>
      </w:pPr>
      <w:r>
        <w:rPr>
          <w:rFonts w:ascii="Times New Roman"/>
          <w:b w:val="false"/>
          <w:i w:val="false"/>
          <w:color w:val="000000"/>
          <w:sz w:val="28"/>
        </w:rPr>
        <w:t>
Арпа
</w:t>
      </w:r>
    </w:p>
    <w:p>
      <w:pPr>
        <w:spacing w:after="0"/>
        <w:ind w:left="0"/>
        <w:jc w:val="both"/>
      </w:pPr>
      <w:r>
        <w:rPr>
          <w:rFonts w:ascii="Times New Roman"/>
          <w:b w:val="false"/>
          <w:i w:val="false"/>
          <w:color w:val="000000"/>
          <w:sz w:val="28"/>
        </w:rPr>
        <w:t>
     I класты                                              1100
</w:t>
      </w:r>
      <w:r>
        <w:br/>
      </w:r>
      <w:r>
        <w:rPr>
          <w:rFonts w:ascii="Times New Roman"/>
          <w:b w:val="false"/>
          <w:i w:val="false"/>
          <w:color w:val="000000"/>
          <w:sz w:val="28"/>
        </w:rPr>
        <w:t>
     II класты                                              800
</w:t>
      </w:r>
      <w:r>
        <w:br/>
      </w:r>
      <w:r>
        <w:rPr>
          <w:rFonts w:ascii="Times New Roman"/>
          <w:b w:val="false"/>
          <w:i w:val="false"/>
          <w:color w:val="000000"/>
          <w:sz w:val="28"/>
        </w:rPr>
        <w:t>
     Сыра қайнататын арпа                                  1200
</w:t>
      </w:r>
    </w:p>
    <w:p>
      <w:pPr>
        <w:spacing w:after="0"/>
        <w:ind w:left="0"/>
        <w:jc w:val="both"/>
      </w:pPr>
      <w:r>
        <w:rPr>
          <w:rFonts w:ascii="Times New Roman"/>
          <w:b w:val="false"/>
          <w:i w:val="false"/>
          <w:color w:val="000000"/>
          <w:sz w:val="28"/>
        </w:rPr>
        <w:t>
Сұлы
</w:t>
      </w:r>
    </w:p>
    <w:p>
      <w:pPr>
        <w:spacing w:after="0"/>
        <w:ind w:left="0"/>
        <w:jc w:val="both"/>
      </w:pPr>
      <w:r>
        <w:rPr>
          <w:rFonts w:ascii="Times New Roman"/>
          <w:b w:val="false"/>
          <w:i w:val="false"/>
          <w:color w:val="000000"/>
          <w:sz w:val="28"/>
        </w:rPr>
        <w:t>
     I класты                                              1100
</w:t>
      </w:r>
      <w:r>
        <w:br/>
      </w:r>
      <w:r>
        <w:rPr>
          <w:rFonts w:ascii="Times New Roman"/>
          <w:b w:val="false"/>
          <w:i w:val="false"/>
          <w:color w:val="000000"/>
          <w:sz w:val="28"/>
        </w:rPr>
        <w:t>
     II класты                                              800
</w:t>
      </w:r>
      <w:r>
        <w:br/>
      </w:r>
      <w:r>
        <w:rPr>
          <w:rFonts w:ascii="Times New Roman"/>
          <w:b w:val="false"/>
          <w:i w:val="false"/>
          <w:color w:val="000000"/>
          <w:sz w:val="28"/>
        </w:rPr>
        <w:t>
     III класты                                             700
</w:t>
      </w:r>
      <w:r>
        <w:br/>
      </w:r>
      <w:r>
        <w:rPr>
          <w:rFonts w:ascii="Times New Roman"/>
          <w:b w:val="false"/>
          <w:i w:val="false"/>
          <w:color w:val="000000"/>
          <w:sz w:val="28"/>
        </w:rPr>
        <w:t>
     IV класты                                              600
</w:t>
      </w:r>
    </w:p>
    <w:p>
      <w:pPr>
        <w:spacing w:after="0"/>
        <w:ind w:left="0"/>
        <w:jc w:val="both"/>
      </w:pPr>
      <w:r>
        <w:rPr>
          <w:rFonts w:ascii="Times New Roman"/>
          <w:b w:val="false"/>
          <w:i w:val="false"/>
          <w:color w:val="000000"/>
          <w:sz w:val="28"/>
        </w:rPr>
        <w:t>
Қара бидай
</w:t>
      </w:r>
    </w:p>
    <w:p>
      <w:pPr>
        <w:spacing w:after="0"/>
        <w:ind w:left="0"/>
        <w:jc w:val="both"/>
      </w:pPr>
      <w:r>
        <w:rPr>
          <w:rFonts w:ascii="Times New Roman"/>
          <w:b w:val="false"/>
          <w:i w:val="false"/>
          <w:color w:val="000000"/>
          <w:sz w:val="28"/>
        </w:rPr>
        <w:t>
     А тобы (I, II, III класс)                             1100
</w:t>
      </w:r>
      <w:r>
        <w:br/>
      </w:r>
      <w:r>
        <w:rPr>
          <w:rFonts w:ascii="Times New Roman"/>
          <w:b w:val="false"/>
          <w:i w:val="false"/>
          <w:color w:val="000000"/>
          <w:sz w:val="28"/>
        </w:rPr>
        <w:t>
     Б тобы (IV класс)                                      700
</w:t>
      </w:r>
    </w:p>
    <w:p>
      <w:pPr>
        <w:spacing w:after="0"/>
        <w:ind w:left="0"/>
        <w:jc w:val="both"/>
      </w:pPr>
      <w:r>
        <w:rPr>
          <w:rFonts w:ascii="Times New Roman"/>
          <w:b w:val="false"/>
          <w:i w:val="false"/>
          <w:color w:val="000000"/>
          <w:sz w:val="28"/>
        </w:rPr>
        <w:t>
Қарақұмық
</w:t>
      </w:r>
    </w:p>
    <w:p>
      <w:pPr>
        <w:spacing w:after="0"/>
        <w:ind w:left="0"/>
        <w:jc w:val="both"/>
      </w:pPr>
      <w:r>
        <w:rPr>
          <w:rFonts w:ascii="Times New Roman"/>
          <w:b w:val="false"/>
          <w:i w:val="false"/>
          <w:color w:val="000000"/>
          <w:sz w:val="28"/>
        </w:rPr>
        <w:t>
     I класты                                              1900
</w:t>
      </w:r>
      <w:r>
        <w:br/>
      </w:r>
      <w:r>
        <w:rPr>
          <w:rFonts w:ascii="Times New Roman"/>
          <w:b w:val="false"/>
          <w:i w:val="false"/>
          <w:color w:val="000000"/>
          <w:sz w:val="28"/>
        </w:rPr>
        <w:t>
     II класты                                             1800
</w:t>
      </w:r>
      <w:r>
        <w:br/>
      </w:r>
      <w:r>
        <w:rPr>
          <w:rFonts w:ascii="Times New Roman"/>
          <w:b w:val="false"/>
          <w:i w:val="false"/>
          <w:color w:val="000000"/>
          <w:sz w:val="28"/>
        </w:rPr>
        <w:t>
     III класты                                            1500
</w:t>
      </w:r>
    </w:p>
    <w:p>
      <w:pPr>
        <w:spacing w:after="0"/>
        <w:ind w:left="0"/>
        <w:jc w:val="both"/>
      </w:pPr>
      <w:r>
        <w:rPr>
          <w:rFonts w:ascii="Times New Roman"/>
          <w:b w:val="false"/>
          <w:i w:val="false"/>
          <w:color w:val="000000"/>
          <w:sz w:val="28"/>
        </w:rPr>
        <w:t>
Жүгерi
</w:t>
      </w:r>
    </w:p>
    <w:p>
      <w:pPr>
        <w:spacing w:after="0"/>
        <w:ind w:left="0"/>
        <w:jc w:val="both"/>
      </w:pPr>
      <w:r>
        <w:rPr>
          <w:rFonts w:ascii="Times New Roman"/>
          <w:b w:val="false"/>
          <w:i w:val="false"/>
          <w:color w:val="000000"/>
          <w:sz w:val="28"/>
        </w:rPr>
        <w:t>
     I класты                                              2500
</w:t>
      </w:r>
      <w:r>
        <w:br/>
      </w:r>
      <w:r>
        <w:rPr>
          <w:rFonts w:ascii="Times New Roman"/>
          <w:b w:val="false"/>
          <w:i w:val="false"/>
          <w:color w:val="000000"/>
          <w:sz w:val="28"/>
        </w:rPr>
        <w:t>
     II класты                                             2300
</w:t>
      </w:r>
      <w:r>
        <w:br/>
      </w:r>
      <w:r>
        <w:rPr>
          <w:rFonts w:ascii="Times New Roman"/>
          <w:b w:val="false"/>
          <w:i w:val="false"/>
          <w:color w:val="000000"/>
          <w:sz w:val="28"/>
        </w:rPr>
        <w:t>
     III класты                                            1900
</w:t>
      </w:r>
    </w:p>
    <w:p>
      <w:pPr>
        <w:spacing w:after="0"/>
        <w:ind w:left="0"/>
        <w:jc w:val="both"/>
      </w:pPr>
      <w:r>
        <w:rPr>
          <w:rFonts w:ascii="Times New Roman"/>
          <w:b w:val="false"/>
          <w:i w:val="false"/>
          <w:color w:val="000000"/>
          <w:sz w:val="28"/>
        </w:rPr>
        <w:t>
Бұршақ
</w:t>
      </w:r>
    </w:p>
    <w:p>
      <w:pPr>
        <w:spacing w:after="0"/>
        <w:ind w:left="0"/>
        <w:jc w:val="both"/>
      </w:pPr>
      <w:r>
        <w:rPr>
          <w:rFonts w:ascii="Times New Roman"/>
          <w:b w:val="false"/>
          <w:i w:val="false"/>
          <w:color w:val="000000"/>
          <w:sz w:val="28"/>
        </w:rPr>
        <w:t>
     I класты                                              1200
</w:t>
      </w:r>
      <w:r>
        <w:br/>
      </w:r>
      <w:r>
        <w:rPr>
          <w:rFonts w:ascii="Times New Roman"/>
          <w:b w:val="false"/>
          <w:i w:val="false"/>
          <w:color w:val="000000"/>
          <w:sz w:val="28"/>
        </w:rPr>
        <w:t>
     II класты                                             1100
</w:t>
      </w:r>
      <w:r>
        <w:br/>
      </w:r>
      <w:r>
        <w:rPr>
          <w:rFonts w:ascii="Times New Roman"/>
          <w:b w:val="false"/>
          <w:i w:val="false"/>
          <w:color w:val="000000"/>
          <w:sz w:val="28"/>
        </w:rPr>
        <w:t>
     III класты                                             900
</w:t>
      </w:r>
    </w:p>
    <w:p>
      <w:pPr>
        <w:spacing w:after="0"/>
        <w:ind w:left="0"/>
        <w:jc w:val="both"/>
      </w:pPr>
      <w:r>
        <w:rPr>
          <w:rFonts w:ascii="Times New Roman"/>
          <w:b w:val="false"/>
          <w:i w:val="false"/>
          <w:color w:val="000000"/>
          <w:sz w:val="28"/>
        </w:rPr>
        <w:t>
Күнбағыс                                                   3100
</w:t>
      </w:r>
    </w:p>
    <w:p>
      <w:pPr>
        <w:spacing w:after="0"/>
        <w:ind w:left="0"/>
        <w:jc w:val="both"/>
      </w:pPr>
      <w:r>
        <w:rPr>
          <w:rFonts w:ascii="Times New Roman"/>
          <w:b w:val="false"/>
          <w:i w:val="false"/>
          <w:color w:val="000000"/>
          <w:sz w:val="28"/>
        </w:rPr>
        <w:t>
Рапс
</w:t>
      </w:r>
    </w:p>
    <w:p>
      <w:pPr>
        <w:spacing w:after="0"/>
        <w:ind w:left="0"/>
        <w:jc w:val="both"/>
      </w:pPr>
      <w:r>
        <w:rPr>
          <w:rFonts w:ascii="Times New Roman"/>
          <w:b w:val="false"/>
          <w:i w:val="false"/>
          <w:color w:val="000000"/>
          <w:sz w:val="28"/>
        </w:rPr>
        <w:t>
     I класты                                              3100
</w:t>
      </w:r>
      <w:r>
        <w:br/>
      </w:r>
      <w:r>
        <w:rPr>
          <w:rFonts w:ascii="Times New Roman"/>
          <w:b w:val="false"/>
          <w:i w:val="false"/>
          <w:color w:val="000000"/>
          <w:sz w:val="28"/>
        </w:rPr>
        <w:t>
     II класты                                             2500
</w:t>
      </w:r>
    </w:p>
    <w:p>
      <w:pPr>
        <w:spacing w:after="0"/>
        <w:ind w:left="0"/>
        <w:jc w:val="both"/>
      </w:pPr>
      <w:r>
        <w:rPr>
          <w:rFonts w:ascii="Times New Roman"/>
          <w:b w:val="false"/>
          <w:i w:val="false"/>
          <w:color w:val="000000"/>
          <w:sz w:val="28"/>
        </w:rPr>
        <w:t>
Соя                                                        4100
</w:t>
      </w:r>
    </w:p>
    <w:p>
      <w:pPr>
        <w:spacing w:after="0"/>
        <w:ind w:left="0"/>
        <w:jc w:val="both"/>
      </w:pPr>
      <w:r>
        <w:rPr>
          <w:rFonts w:ascii="Times New Roman"/>
          <w:b w:val="false"/>
          <w:i w:val="false"/>
          <w:color w:val="000000"/>
          <w:sz w:val="28"/>
        </w:rPr>
        <w:t>
Қант қызылшасы                                              700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