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df6f" w14:textId="c1dd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МЕМЛЕКЕТТIК БIЛIМ СТАНДАРТТАРЫН ӘЗIРЛЕУ ЖӘНЕ БЕКIТУ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4 мамыр 1994 ж. N 477. Күшi жойылды - ҚР Үкіметінің 2002 жылғы 17 маусымдағы N 665 қаулысымен. ~P020665</w:t>
      </w:r>
    </w:p>
    <w:p>
      <w:pPr>
        <w:spacing w:after="0"/>
        <w:ind w:left="0"/>
        <w:jc w:val="both"/>
      </w:pPr>
      <w:bookmarkStart w:name="z0" w:id="0"/>
      <w:r>
        <w:rPr>
          <w:rFonts w:ascii="Times New Roman"/>
          <w:b w:val="false"/>
          <w:i w:val="false"/>
          <w:color w:val="000000"/>
          <w:sz w:val="28"/>
        </w:rPr>
        <w:t xml:space="preserve">
      Қазақстан Республикасының "Бiлiм туралы" және "Жоғарғы бiлiм туралы" заңдарына сәйкес әр түрлi үлгiдегi және меншiк нысандарындағы бiлiм мекемелерi түлектерiнiң бiлiмiне бiрыңғай төмендегi талап деңгейiн қамтамасыз ету, аттестациялау құжаттарды конвертациялау және республиканың әлемдiк бiлiм кеңiстiгiне енуi үшiн жағдай жасау мақсатында Қазақстан Республикасының Министрлер Кабинетi қаулы етедi: </w:t>
      </w:r>
      <w:r>
        <w:br/>
      </w:r>
      <w:r>
        <w:rPr>
          <w:rFonts w:ascii="Times New Roman"/>
          <w:b w:val="false"/>
          <w:i w:val="false"/>
          <w:color w:val="000000"/>
          <w:sz w:val="28"/>
        </w:rPr>
        <w:t xml:space="preserve">
      1. Былай деп белгiленсiн: </w:t>
      </w:r>
      <w:r>
        <w:br/>
      </w:r>
      <w:r>
        <w:rPr>
          <w:rFonts w:ascii="Times New Roman"/>
          <w:b w:val="false"/>
          <w:i w:val="false"/>
          <w:color w:val="000000"/>
          <w:sz w:val="28"/>
        </w:rPr>
        <w:t xml:space="preserve">
      Қазақстан Республикасындағы мемлекеттiк бiлiм стандарты оқушылар бiлiмiне, iскерлiгi мен дағдысына қойылатын ең төменгi негiзгi талап деңгейiнiң көлемiн реттейдi және мамандар кәсiби даярлығының қажеттi деңгейiн анықтайды; </w:t>
      </w:r>
      <w:r>
        <w:br/>
      </w:r>
      <w:r>
        <w:rPr>
          <w:rFonts w:ascii="Times New Roman"/>
          <w:b w:val="false"/>
          <w:i w:val="false"/>
          <w:color w:val="000000"/>
          <w:sz w:val="28"/>
        </w:rPr>
        <w:t xml:space="preserve">
      мемлекеттiк бiлiм стандарты барлық үлгiдегi мемлекеттiк және мемлекеттiк емес оқу орындарына қолданылады; </w:t>
      </w:r>
      <w:r>
        <w:br/>
      </w:r>
      <w:r>
        <w:rPr>
          <w:rFonts w:ascii="Times New Roman"/>
          <w:b w:val="false"/>
          <w:i w:val="false"/>
          <w:color w:val="000000"/>
          <w:sz w:val="28"/>
        </w:rPr>
        <w:t xml:space="preserve">
      Қазақстан Республикасындағы мемлекеттiк бiлiм стандартын Қазақстан Республикасының Бiлiм министрлiгi Қазақстан Республикасының Еңбек министрлiгiмен және басқа мүдделi министрлiктермен, ведомстволармен бiрлесе отырып әзiрлейдi және оны Қазақстан Республикасының Бiлiм министрлiгi бекiтедi. </w:t>
      </w:r>
      <w:r>
        <w:br/>
      </w:r>
      <w:r>
        <w:rPr>
          <w:rFonts w:ascii="Times New Roman"/>
          <w:b w:val="false"/>
          <w:i w:val="false"/>
          <w:color w:val="000000"/>
          <w:sz w:val="28"/>
        </w:rPr>
        <w:t xml:space="preserve">
      Осындай тәртiппен мемлекеттiк бiлiм стандартына ғылымның,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техниканың, мәдениет пен бiлiмнiң дамуындағы жаңа бағыттарға</w:t>
      </w:r>
    </w:p>
    <w:p>
      <w:pPr>
        <w:spacing w:after="0"/>
        <w:ind w:left="0"/>
        <w:jc w:val="both"/>
      </w:pPr>
      <w:r>
        <w:rPr>
          <w:rFonts w:ascii="Times New Roman"/>
          <w:b w:val="false"/>
          <w:i w:val="false"/>
          <w:color w:val="000000"/>
          <w:sz w:val="28"/>
        </w:rPr>
        <w:t>байланысты қажеттi өзгерiстер енгiзiлiп отырады;</w:t>
      </w:r>
    </w:p>
    <w:p>
      <w:pPr>
        <w:spacing w:after="0"/>
        <w:ind w:left="0"/>
        <w:jc w:val="both"/>
      </w:pPr>
      <w:r>
        <w:rPr>
          <w:rFonts w:ascii="Times New Roman"/>
          <w:b w:val="false"/>
          <w:i w:val="false"/>
          <w:color w:val="000000"/>
          <w:sz w:val="28"/>
        </w:rPr>
        <w:t xml:space="preserve">     жұмыс оқу жоспарлары базистiк (үлгi) оқу жоспарлары мен </w:t>
      </w:r>
    </w:p>
    <w:p>
      <w:pPr>
        <w:spacing w:after="0"/>
        <w:ind w:left="0"/>
        <w:jc w:val="both"/>
      </w:pPr>
      <w:r>
        <w:rPr>
          <w:rFonts w:ascii="Times New Roman"/>
          <w:b w:val="false"/>
          <w:i w:val="false"/>
          <w:color w:val="000000"/>
          <w:sz w:val="28"/>
        </w:rPr>
        <w:t>кәсiптер және мамандықтар бойынша бiлiктiлiк сипаттамалары</w:t>
      </w:r>
    </w:p>
    <w:p>
      <w:pPr>
        <w:spacing w:after="0"/>
        <w:ind w:left="0"/>
        <w:jc w:val="both"/>
      </w:pPr>
      <w:r>
        <w:rPr>
          <w:rFonts w:ascii="Times New Roman"/>
          <w:b w:val="false"/>
          <w:i w:val="false"/>
          <w:color w:val="000000"/>
          <w:sz w:val="28"/>
        </w:rPr>
        <w:t>негiзiнде әзiрленедi және оны жергiлiктi бiлiм беру органдарының</w:t>
      </w:r>
    </w:p>
    <w:p>
      <w:pPr>
        <w:spacing w:after="0"/>
        <w:ind w:left="0"/>
        <w:jc w:val="both"/>
      </w:pPr>
      <w:r>
        <w:rPr>
          <w:rFonts w:ascii="Times New Roman"/>
          <w:b w:val="false"/>
          <w:i w:val="false"/>
          <w:color w:val="000000"/>
          <w:sz w:val="28"/>
        </w:rPr>
        <w:t>мүдделi кәсiпорындар мен ұйымдардың ұсыныстарын ескере отырып оқу</w:t>
      </w:r>
    </w:p>
    <w:p>
      <w:pPr>
        <w:spacing w:after="0"/>
        <w:ind w:left="0"/>
        <w:jc w:val="both"/>
      </w:pPr>
      <w:r>
        <w:rPr>
          <w:rFonts w:ascii="Times New Roman"/>
          <w:b w:val="false"/>
          <w:i w:val="false"/>
          <w:color w:val="000000"/>
          <w:sz w:val="28"/>
        </w:rPr>
        <w:t>орындары тарапынан бекiтiледi.</w:t>
      </w:r>
    </w:p>
    <w:p>
      <w:pPr>
        <w:spacing w:after="0"/>
        <w:ind w:left="0"/>
        <w:jc w:val="both"/>
      </w:pPr>
      <w:r>
        <w:rPr>
          <w:rFonts w:ascii="Times New Roman"/>
          <w:b w:val="false"/>
          <w:i w:val="false"/>
          <w:color w:val="000000"/>
          <w:sz w:val="28"/>
        </w:rPr>
        <w:t>     2. Мемлекеттiк бiлiм стандарттарының сақталуына бақылауды</w:t>
      </w:r>
    </w:p>
    <w:p>
      <w:pPr>
        <w:spacing w:after="0"/>
        <w:ind w:left="0"/>
        <w:jc w:val="both"/>
      </w:pPr>
      <w:r>
        <w:rPr>
          <w:rFonts w:ascii="Times New Roman"/>
          <w:b w:val="false"/>
          <w:i w:val="false"/>
          <w:color w:val="000000"/>
          <w:sz w:val="28"/>
        </w:rPr>
        <w:t>Қазақстан Республикасының Бiлiм министрлiгi жүзеге асырады.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