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5631" w14:textId="c6c5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"ТЕҢГЕ" БIРЛЕСКЕН КӘСIПОРНЫ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10 мамыр 1994 ж. N 490</w:t>
      </w:r>
    </w:p>
    <w:p>
      <w:pPr>
        <w:spacing w:after="0"/>
        <w:ind w:left="0"/>
        <w:jc w:val="left"/>
      </w:pPr>
      <w:r>
        <w:rPr>
          <w:rFonts w:ascii="Times New Roman"/>
          <w:b w:val="false"/>
          <w:i w:val="false"/>
          <w:color w:val="000000"/>
          <w:sz w:val="28"/>
        </w:rPr>
        <w:t>
</w:t>
      </w:r>
      <w:r>
        <w:rPr>
          <w:rFonts w:ascii="Times New Roman"/>
          <w:b w:val="false"/>
          <w:i w:val="false"/>
          <w:color w:val="000000"/>
          <w:sz w:val="28"/>
        </w:rPr>
        <w:t>
          "Теңге" мұнайгаз кен орнының төмен орналасқан қабаттарын 
алдыңғы қатарлы технологияларды пайдалана отырып игерудi қолға
алу мақсатында Қазақстан Республикасының Министрлер Кабинетi
қаулы етедi:
</w:t>
      </w:r>
      <w:r>
        <w:br/>
      </w:r>
      <w:r>
        <w:rPr>
          <w:rFonts w:ascii="Times New Roman"/>
          <w:b w:val="false"/>
          <w:i w:val="false"/>
          <w:color w:val="000000"/>
          <w:sz w:val="28"/>
        </w:rPr>
        <w:t>
          1. "Маңғыстаумұнайгаз" өндiрiстiк бiрлестiгiнiң американдық
"Англо-Датч (ҚазақТеңге) Л.Л.С." компаниясының қатысуымен қайталама
шығару әдiстерiн қолдану арқылы алынатын көмiрсутегi шикiзаттарын
өндiру мен өңдеу жөнiнде, сондай-ақ "Теңге" кен орнынан алынатын
мұнай мен газдың өңделген өнiмдерiн дайындау, сақтау, тасымалдау
және сату жөнiнде жауапкершiлiгi шектелген серiктестiк түрiндегi
"Теңге" бiрлескен кәсiпорнын құру туралы шарты мақұлдансын.
</w:t>
      </w:r>
      <w:r>
        <w:br/>
      </w:r>
      <w:r>
        <w:rPr>
          <w:rFonts w:ascii="Times New Roman"/>
          <w:b w:val="false"/>
          <w:i w:val="false"/>
          <w:color w:val="000000"/>
          <w:sz w:val="28"/>
        </w:rPr>
        <w:t>
          2. Қазақстан Республикасының Энергетика және отын ресурстары
министрлiгi мен "Маңғыстаумұнайгаз" өндiрiстiк бiрлестiгi Қазақстан
Республикасының Қаржы министрлiгiмен бiрлесiп, Қазақстан
Республикасы Президентiнiң "Мұнай операциялары туралы" 1994 жылғы
18 сәуiрдегi N 1162 Жарлығына сәйкес бiр ай мерзiмде "Теңге" 
бiрлескен кәсiпорнын құру жөнiндегi құжаттарға тиiстi өзгерiстер
мен толықтырулар енгiзсiн.
</w:t>
      </w:r>
      <w:r>
        <w:br/>
      </w:r>
      <w:r>
        <w:rPr>
          <w:rFonts w:ascii="Times New Roman"/>
          <w:b w:val="false"/>
          <w:i w:val="false"/>
          <w:color w:val="000000"/>
          <w:sz w:val="28"/>
        </w:rPr>
        <w:t>
          3. Қазақстан Республикасының министрлiктерi мен ведомстволары,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Маңғыстау облысының әкiмi заңмен белгiленген тәртiппен "Теңге"
бiрлескен кәсiпорнының жасалған шартының шегiнде барлық қажеттi
лицензиялармен және рұқсаттармен қамтамасыз етсiн, сондай-ақ
бiрлескен кәсiпорын қызметiнiң ұйымдастыру мәселелерiн шешу кезiнде
жәрдем көрсетсiн.
     4. Қазақстан Республикасының Энергетика және отын ресурстары
министрлiгi "Теңге" бiрлескен кәсiпорны жұмысының барысында 
республика мүддесiнiң сақталуына бақылау жасалуын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