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bb9b" w14:textId="1ecb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"Денсаулық" журналы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13 шiлде 1994 ж. N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Денсаулық сақтау министрлiгi
мен Баспасөз және бұқаралық ақпарат министрлiгiнiң "Денсаулық"
журналына құрылтайшылар болу жөнiндегi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Денсаулық сақтау
министрлiгiмен бiрлесiп "Денсаулық" журналының шығынын жабу үшiн
жыл сайын дотация бөлудi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Денсаулық сақтау министрлiгi
"Денсаулық" журналының редакциясына үй-жай беру, 
материалдық-техникалық ресурстармен, қызмет көлiгiмен қамтамасыз ету
мәселелерiн шешетiн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Баспасөз және бұқаралық ақпарат
министрлiгi "Денсаулық" журналын қажеттi полиграфиялық қуаттармен
және қағазбен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