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502" w14:textId="11c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металлургия комбинатында кокс газын тазарту цехының құрылысын жүргiзу" инвестициялық жобасын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12 қаңтар N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халық шаруашылығын сыртқы нарықта 
бәсекелестiкке икемдi өнiммен қамтамасыз ету, аймақтағы экологиялық
жағдайды жақсарту мақсатында және жобаның жүзеге асыруға жоғары
әзiрлiгiн ескерiп,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Қарағанды металлургия комбинатында жалпы сомасы 19020879
мың жапон иенiне 250 мың Нм3/сағат кокс газын өңдеуге арналған кокс
газын тазарту цехының құрылысын жүргiзу және оны құрылыс басталған
соң 24 айдан кейiн аяқтау туралы Қарағанды металлургия комбинаты
мен "Иточу" /Жапония/ фирмасы арасында жасалған контракт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жобаны қаржыландыру жапондық ЭКСИМБАНК пен жапондық "Иточу"
фирмасы беретiн кредит есебiнен жүзеге асырылатыны;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тәуелсiз жапон консалтингтi фирмасы орындаған 
техникалық-экономикалық негiздеменi қаржыландырушы банктiң қабылдағаны;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бойынша аванстық төлемдi алдағы уақытта өтеу есебiнен
"Иточу" фирмасы жүргiзетiнi;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 пен ол бойынша проценттi, сондай-ақ кредитке iлеспесе
төлемдердiң бәрiн Қарағанды металлургия комбинатының дербес 
өтпейтiнi ескерiлетiн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Қарағанды металлургия комбинаты заем алушы ретiнде аталған жоба
бойынша Қазақстан Республикасының Қаржы министрлiгiне барлық
кепiлдiктi берсiн, Қазақстан Республикасының Қаржы министрлiгi
аталған жобаға кепiлдiк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Қазақстанның Мемлекеттiк даму банкiсiне Жапонияның
ЭКСИМБАНКIМЕН және "Иточу" фирмасымен жеке кредит келiсiмiн жасау
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металлургия комбинаты Қазақстанның Мемлекеттiк
даму банкiсiмен кредит келiсiмiн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Жобаның жүзеге асырылуын және уақтылы төлем жасалуды
бақылау Қазақстан Республикасының Өнеркәсiп және сауда 
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