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eacb" w14:textId="086e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республикалық бюджетте көзделген шығыстарды қаржыландыру Ережесiн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ақпан N 174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Республикалық бюджетте тұратын ұйымдар мен мекемелердiң жалақыға, тамақтануға, стипендияға, дәрi-дәрмекке және басқа да қауырт мұқтаждарына арналған шығыстарды дер кезiнде қаржыландыруды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1995 жылға арналған республикалық бюджетте көзделген шығыстарды қаржыландыру Ережесi/қоса берiлiп отыр/ 1995жылғы 1 наурыздан бастап бекiтiлсiн.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 20 ақпандағы</w:t>
      </w:r>
    </w:p>
    <w:p>
      <w:pPr>
        <w:spacing w:after="0"/>
        <w:ind w:left="0"/>
        <w:jc w:val="both"/>
      </w:pPr>
      <w:r>
        <w:rPr>
          <w:rFonts w:ascii="Times New Roman"/>
          <w:b w:val="false"/>
          <w:i w:val="false"/>
          <w:color w:val="000000"/>
          <w:sz w:val="28"/>
        </w:rPr>
        <w:t xml:space="preserve">                                                 N 174 қаулысымен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1995 жылға арналған республикалық бюджетте </w:t>
      </w:r>
      <w:r>
        <w:br/>
      </w:r>
      <w:r>
        <w:rPr>
          <w:rFonts w:ascii="Times New Roman"/>
          <w:b w:val="false"/>
          <w:i w:val="false"/>
          <w:color w:val="000000"/>
          <w:sz w:val="28"/>
        </w:rPr>
        <w:t xml:space="preserve">
                 көзделген шығыстарды қаржыландыру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министрлiгi республикалық бюджеттiң кiрiстерi мен шығыстарының тоқсандарға бөлiнген жылдық мөлшерiн жасап, оны Қазақстан Республикасының Жоғарғы Кеңесi бекiткен соң екi апта мерзiмi iшiнде Қаржы министрi бекiтедi. Қазақстан Республикасының Жоғарғы Кеңесi республикалық бюджетке өзгерiстер енгiзген жағдайда бюджеттiң кiрiстерi мен шығыстарының мөлшерi нақтыландырылады. Кiрiстер мен шығыстардың мөлшерi бекiтiлген бюджет көлемiнде көзделген шараларды қаржыландыруды қамтамасыз ету үшiн Қазақстан Республикасы Қаржы министрлiгiнiң Қазынашылығына берiледi. Қаржыландыру республикалық бюджетте бар қаржы ресурстарының шегiнде жүргiзiледi. </w:t>
      </w:r>
      <w:r>
        <w:br/>
      </w:r>
      <w:r>
        <w:rPr>
          <w:rFonts w:ascii="Times New Roman"/>
          <w:b w:val="false"/>
          <w:i w:val="false"/>
          <w:color w:val="000000"/>
          <w:sz w:val="28"/>
        </w:rPr>
        <w:t xml:space="preserve">
      Кредиттердiң бас бөлушiлерiне қаражат әрбiр бес күн сайын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немесе Қазақстан Республикасының Ұлттық Банкiмен келiсiлген басқа да</w:t>
      </w:r>
    </w:p>
    <w:p>
      <w:pPr>
        <w:spacing w:after="0"/>
        <w:ind w:left="0"/>
        <w:jc w:val="both"/>
      </w:pPr>
      <w:r>
        <w:rPr>
          <w:rFonts w:ascii="Times New Roman"/>
          <w:b w:val="false"/>
          <w:i w:val="false"/>
          <w:color w:val="000000"/>
          <w:sz w:val="28"/>
        </w:rPr>
        <w:t>мерзiмде босатылады.</w:t>
      </w:r>
    </w:p>
    <w:p>
      <w:pPr>
        <w:spacing w:after="0"/>
        <w:ind w:left="0"/>
        <w:jc w:val="both"/>
      </w:pPr>
      <w:r>
        <w:rPr>
          <w:rFonts w:ascii="Times New Roman"/>
          <w:b w:val="false"/>
          <w:i w:val="false"/>
          <w:color w:val="000000"/>
          <w:sz w:val="28"/>
        </w:rPr>
        <w:t xml:space="preserve">     Бюджеттi орындау процесiнде ұйымдардың, кәсiпорындар мен </w:t>
      </w:r>
    </w:p>
    <w:p>
      <w:pPr>
        <w:spacing w:after="0"/>
        <w:ind w:left="0"/>
        <w:jc w:val="both"/>
      </w:pPr>
      <w:r>
        <w:rPr>
          <w:rFonts w:ascii="Times New Roman"/>
          <w:b w:val="false"/>
          <w:i w:val="false"/>
          <w:color w:val="000000"/>
          <w:sz w:val="28"/>
        </w:rPr>
        <w:t>мекемелердiң шығыстарын жабу үшiн шығыстардың iрiлендiрiлген</w:t>
      </w:r>
    </w:p>
    <w:p>
      <w:pPr>
        <w:spacing w:after="0"/>
        <w:ind w:left="0"/>
        <w:jc w:val="both"/>
      </w:pPr>
      <w:r>
        <w:rPr>
          <w:rFonts w:ascii="Times New Roman"/>
          <w:b w:val="false"/>
          <w:i w:val="false"/>
          <w:color w:val="000000"/>
          <w:sz w:val="28"/>
        </w:rPr>
        <w:t>үш тобы бойынша қаржыландырудың төмендегiдей тәртiбi белгiленедi:</w:t>
      </w:r>
    </w:p>
    <w:p>
      <w:pPr>
        <w:spacing w:after="0"/>
        <w:ind w:left="0"/>
        <w:jc w:val="both"/>
      </w:pPr>
      <w:r>
        <w:rPr>
          <w:rFonts w:ascii="Times New Roman"/>
          <w:b w:val="false"/>
          <w:i w:val="false"/>
          <w:color w:val="000000"/>
          <w:sz w:val="28"/>
        </w:rPr>
        <w:t>     1/ қауырт мұқтаждар;</w:t>
      </w:r>
    </w:p>
    <w:p>
      <w:pPr>
        <w:spacing w:after="0"/>
        <w:ind w:left="0"/>
        <w:jc w:val="both"/>
      </w:pPr>
      <w:r>
        <w:rPr>
          <w:rFonts w:ascii="Times New Roman"/>
          <w:b w:val="false"/>
          <w:i w:val="false"/>
          <w:color w:val="000000"/>
          <w:sz w:val="28"/>
        </w:rPr>
        <w:t>     2/ ағымдағы шығыстар;</w:t>
      </w:r>
    </w:p>
    <w:p>
      <w:pPr>
        <w:spacing w:after="0"/>
        <w:ind w:left="0"/>
        <w:jc w:val="both"/>
      </w:pPr>
      <w:r>
        <w:rPr>
          <w:rFonts w:ascii="Times New Roman"/>
          <w:b w:val="false"/>
          <w:i w:val="false"/>
          <w:color w:val="000000"/>
          <w:sz w:val="28"/>
        </w:rPr>
        <w:t>     3/ күрделi шығыстар.</w:t>
      </w:r>
    </w:p>
    <w:p>
      <w:pPr>
        <w:spacing w:after="0"/>
        <w:ind w:left="0"/>
        <w:jc w:val="both"/>
      </w:pPr>
      <w:r>
        <w:rPr>
          <w:rFonts w:ascii="Times New Roman"/>
          <w:b w:val="false"/>
          <w:i w:val="false"/>
          <w:color w:val="000000"/>
          <w:sz w:val="28"/>
        </w:rPr>
        <w:t>     Бiрiншi тобы бойынша бiрiншi кезекте шығыстардың мынадай</w:t>
      </w:r>
    </w:p>
    <w:p>
      <w:pPr>
        <w:spacing w:after="0"/>
        <w:ind w:left="0"/>
        <w:jc w:val="both"/>
      </w:pPr>
      <w:r>
        <w:rPr>
          <w:rFonts w:ascii="Times New Roman"/>
          <w:b w:val="false"/>
          <w:i w:val="false"/>
          <w:color w:val="000000"/>
          <w:sz w:val="28"/>
        </w:rPr>
        <w:t>баптары:</w:t>
      </w:r>
    </w:p>
    <w:p>
      <w:pPr>
        <w:spacing w:after="0"/>
        <w:ind w:left="0"/>
        <w:jc w:val="both"/>
      </w:pPr>
      <w:r>
        <w:rPr>
          <w:rFonts w:ascii="Times New Roman"/>
          <w:b w:val="false"/>
          <w:i w:val="false"/>
          <w:color w:val="000000"/>
          <w:sz w:val="28"/>
        </w:rPr>
        <w:t>     а/ - қосымшаларымен жалақы;</w:t>
      </w:r>
    </w:p>
    <w:p>
      <w:pPr>
        <w:spacing w:after="0"/>
        <w:ind w:left="0"/>
        <w:jc w:val="both"/>
      </w:pPr>
      <w:r>
        <w:rPr>
          <w:rFonts w:ascii="Times New Roman"/>
          <w:b w:val="false"/>
          <w:i w:val="false"/>
          <w:color w:val="000000"/>
          <w:sz w:val="28"/>
        </w:rPr>
        <w:t>        - стипендиялар;</w:t>
      </w:r>
    </w:p>
    <w:p>
      <w:pPr>
        <w:spacing w:after="0"/>
        <w:ind w:left="0"/>
        <w:jc w:val="both"/>
      </w:pPr>
      <w:r>
        <w:rPr>
          <w:rFonts w:ascii="Times New Roman"/>
          <w:b w:val="false"/>
          <w:i w:val="false"/>
          <w:color w:val="000000"/>
          <w:sz w:val="28"/>
        </w:rPr>
        <w:t>        - зейнетақылар;</w:t>
      </w:r>
    </w:p>
    <w:p>
      <w:pPr>
        <w:spacing w:after="0"/>
        <w:ind w:left="0"/>
        <w:jc w:val="both"/>
      </w:pPr>
      <w:r>
        <w:rPr>
          <w:rFonts w:ascii="Times New Roman"/>
          <w:b w:val="false"/>
          <w:i w:val="false"/>
          <w:color w:val="000000"/>
          <w:sz w:val="28"/>
        </w:rPr>
        <w:t>        - Абайдың 150 жылдығына арналған шараларды қаржыландыру</w:t>
      </w:r>
    </w:p>
    <w:p>
      <w:pPr>
        <w:spacing w:after="0"/>
        <w:ind w:left="0"/>
        <w:jc w:val="both"/>
      </w:pPr>
      <w:r>
        <w:rPr>
          <w:rFonts w:ascii="Times New Roman"/>
          <w:b w:val="false"/>
          <w:i w:val="false"/>
          <w:color w:val="000000"/>
          <w:sz w:val="28"/>
        </w:rPr>
        <w:t>жөнiндегi шығыстар;</w:t>
      </w:r>
    </w:p>
    <w:p>
      <w:pPr>
        <w:spacing w:after="0"/>
        <w:ind w:left="0"/>
        <w:jc w:val="both"/>
      </w:pPr>
      <w:r>
        <w:rPr>
          <w:rFonts w:ascii="Times New Roman"/>
          <w:b w:val="false"/>
          <w:i w:val="false"/>
          <w:color w:val="000000"/>
          <w:sz w:val="28"/>
        </w:rPr>
        <w:t>        - Ұлы Отан соғысындағы Жеңiстiң 50 жылдығына арналған</w:t>
      </w:r>
    </w:p>
    <w:p>
      <w:pPr>
        <w:spacing w:after="0"/>
        <w:ind w:left="0"/>
        <w:jc w:val="both"/>
      </w:pPr>
      <w:r>
        <w:rPr>
          <w:rFonts w:ascii="Times New Roman"/>
          <w:b w:val="false"/>
          <w:i w:val="false"/>
          <w:color w:val="000000"/>
          <w:sz w:val="28"/>
        </w:rPr>
        <w:t>шараларды қаржыландыру жөнiндегi шығыстар;</w:t>
      </w:r>
    </w:p>
    <w:p>
      <w:pPr>
        <w:spacing w:after="0"/>
        <w:ind w:left="0"/>
        <w:jc w:val="both"/>
      </w:pPr>
      <w:r>
        <w:rPr>
          <w:rFonts w:ascii="Times New Roman"/>
          <w:b w:val="false"/>
          <w:i w:val="false"/>
          <w:color w:val="000000"/>
          <w:sz w:val="28"/>
        </w:rPr>
        <w:t>     б/ - тамақтандыру;</w:t>
      </w:r>
    </w:p>
    <w:p>
      <w:pPr>
        <w:spacing w:after="0"/>
        <w:ind w:left="0"/>
        <w:jc w:val="both"/>
      </w:pPr>
      <w:r>
        <w:rPr>
          <w:rFonts w:ascii="Times New Roman"/>
          <w:b w:val="false"/>
          <w:i w:val="false"/>
          <w:color w:val="000000"/>
          <w:sz w:val="28"/>
        </w:rPr>
        <w:t>        - дәрi-дәрмек шығыстары қаржыландырылады.</w:t>
      </w:r>
    </w:p>
    <w:p>
      <w:pPr>
        <w:spacing w:after="0"/>
        <w:ind w:left="0"/>
        <w:jc w:val="both"/>
      </w:pPr>
      <w:r>
        <w:rPr>
          <w:rFonts w:ascii="Times New Roman"/>
          <w:b w:val="false"/>
          <w:i w:val="false"/>
          <w:color w:val="000000"/>
          <w:sz w:val="28"/>
        </w:rPr>
        <w:t>     Екiншi тобы бойынша мынадай шығыстар:</w:t>
      </w:r>
    </w:p>
    <w:p>
      <w:pPr>
        <w:spacing w:after="0"/>
        <w:ind w:left="0"/>
        <w:jc w:val="both"/>
      </w:pPr>
      <w:r>
        <w:rPr>
          <w:rFonts w:ascii="Times New Roman"/>
          <w:b w:val="false"/>
          <w:i w:val="false"/>
          <w:color w:val="000000"/>
          <w:sz w:val="28"/>
        </w:rPr>
        <w:t>     - шаруашылық шығыстары;</w:t>
      </w:r>
    </w:p>
    <w:p>
      <w:pPr>
        <w:spacing w:after="0"/>
        <w:ind w:left="0"/>
        <w:jc w:val="both"/>
      </w:pPr>
      <w:r>
        <w:rPr>
          <w:rFonts w:ascii="Times New Roman"/>
          <w:b w:val="false"/>
          <w:i w:val="false"/>
          <w:color w:val="000000"/>
          <w:sz w:val="28"/>
        </w:rPr>
        <w:t>     - iссапарлар мен қызмет бабындағы сапарлар;</w:t>
      </w:r>
    </w:p>
    <w:p>
      <w:pPr>
        <w:spacing w:after="0"/>
        <w:ind w:left="0"/>
        <w:jc w:val="both"/>
      </w:pPr>
      <w:r>
        <w:rPr>
          <w:rFonts w:ascii="Times New Roman"/>
          <w:b w:val="false"/>
          <w:i w:val="false"/>
          <w:color w:val="000000"/>
          <w:sz w:val="28"/>
        </w:rPr>
        <w:t>     - жабдық пен мүкәммал, жұмсақ мүкәммал мен киiм-кешек сатып</w:t>
      </w:r>
    </w:p>
    <w:p>
      <w:pPr>
        <w:spacing w:after="0"/>
        <w:ind w:left="0"/>
        <w:jc w:val="both"/>
      </w:pPr>
      <w:r>
        <w:rPr>
          <w:rFonts w:ascii="Times New Roman"/>
          <w:b w:val="false"/>
          <w:i w:val="false"/>
          <w:color w:val="000000"/>
          <w:sz w:val="28"/>
        </w:rPr>
        <w:t>алу шығыстары қаржыландырылады.</w:t>
      </w:r>
    </w:p>
    <w:p>
      <w:pPr>
        <w:spacing w:after="0"/>
        <w:ind w:left="0"/>
        <w:jc w:val="both"/>
      </w:pPr>
      <w:r>
        <w:rPr>
          <w:rFonts w:ascii="Times New Roman"/>
          <w:b w:val="false"/>
          <w:i w:val="false"/>
          <w:color w:val="000000"/>
          <w:sz w:val="28"/>
        </w:rPr>
        <w:t>     Шығыстардың үшiншi тобы бойынша мынадай шығындар:</w:t>
      </w:r>
    </w:p>
    <w:p>
      <w:pPr>
        <w:spacing w:after="0"/>
        <w:ind w:left="0"/>
        <w:jc w:val="both"/>
      </w:pPr>
      <w:r>
        <w:rPr>
          <w:rFonts w:ascii="Times New Roman"/>
          <w:b w:val="false"/>
          <w:i w:val="false"/>
          <w:color w:val="000000"/>
          <w:sz w:val="28"/>
        </w:rPr>
        <w:t>     - үйлер мен ғимараттарды күрделi жөндеу;</w:t>
      </w:r>
    </w:p>
    <w:p>
      <w:pPr>
        <w:spacing w:after="0"/>
        <w:ind w:left="0"/>
        <w:jc w:val="both"/>
      </w:pPr>
      <w:r>
        <w:rPr>
          <w:rFonts w:ascii="Times New Roman"/>
          <w:b w:val="false"/>
          <w:i w:val="false"/>
          <w:color w:val="000000"/>
          <w:sz w:val="28"/>
        </w:rPr>
        <w:t>     - күрделi қаржы шығыстары;</w:t>
      </w:r>
    </w:p>
    <w:p>
      <w:pPr>
        <w:spacing w:after="0"/>
        <w:ind w:left="0"/>
        <w:jc w:val="both"/>
      </w:pPr>
      <w:r>
        <w:rPr>
          <w:rFonts w:ascii="Times New Roman"/>
          <w:b w:val="false"/>
          <w:i w:val="false"/>
          <w:color w:val="000000"/>
          <w:sz w:val="28"/>
        </w:rPr>
        <w:t>     - өзге де шығыстар қаржыландырылады.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бюджетте ресурстар болған жағдайда, Қазынашылықтың Бас басқармасы бiрiншi кезекте бiрiншi топтың /"а"және "б"тармақшалары/ шығыстарын қаржыландырылады. </w:t>
      </w:r>
      <w:r>
        <w:br/>
      </w:r>
      <w:r>
        <w:rPr>
          <w:rFonts w:ascii="Times New Roman"/>
          <w:b w:val="false"/>
          <w:i w:val="false"/>
          <w:color w:val="000000"/>
          <w:sz w:val="28"/>
        </w:rPr>
        <w:t xml:space="preserve">
      Бiрiншi бескүндiкте бөлiнген соманың 35 процентiнен аспайтын мөлшерде әскери қызметшiлер зейнетақысына арналған шығыстарды қаржыландыру жүзеге асырылады әлеуметтiк-мәдени мекемелерiнде тамақтануға арналған шығыстар бөлiнген соманың 15 процентiнен аспайтын мөлшерде қаржыландырылады. Осы кезге дәрi-дәрмекке арналған /25 процент/ шығыстар да қаржыландырылады. Қалған сома Абайдың 150 жылдығына және Жеңiстiң 50 жылдығына /5 процент/ арналған шараларды және сыртқы экономикалық қызметтi /20 процент/ қаржыландыруға жұмсалады. </w:t>
      </w:r>
      <w:r>
        <w:br/>
      </w:r>
      <w:r>
        <w:rPr>
          <w:rFonts w:ascii="Times New Roman"/>
          <w:b w:val="false"/>
          <w:i w:val="false"/>
          <w:color w:val="000000"/>
          <w:sz w:val="28"/>
        </w:rPr>
        <w:t xml:space="preserve">
      Екiншi және бесiншi бескүндiктерде бюджеттiк ұйымдар мен мекемелердiң жалақы мен оған қосымшаларға арналған шығыстары /90 процент/ қаржыландырылады. Стипендияға арналған шығыстар екiншi және үшiншi бескүндiктерде тең бөлiкте, бiрақ бөлiнген соманың 10 процентiнен аспайтын мөлшерде жүргiзiледi. </w:t>
      </w:r>
      <w:r>
        <w:br/>
      </w:r>
      <w:r>
        <w:rPr>
          <w:rFonts w:ascii="Times New Roman"/>
          <w:b w:val="false"/>
          <w:i w:val="false"/>
          <w:color w:val="000000"/>
          <w:sz w:val="28"/>
        </w:rPr>
        <w:t xml:space="preserve">
      Үшiншi бескүндiкте бөлiнуге жататын соманың 40 процентiнен аспайтын мөлшерде астық сатып алуға, нан және нан-тоқаш өнiмдерi, мақта бағасындағы айырмашылықтың орнын толтыру жөнiндегi берешектi өтеуге арналған шығыстар қаржыландырылады. Соманың кемiнде 30 процентi бюджеттiк мекемелердiң шаруашылық және басқа шығыстарын өтеуге жұмсалады. Қалған сомасы /20 процентi/ республикалық бюджеттiң операциялық және өзге де шығындарына бағытталады. </w:t>
      </w:r>
      <w:r>
        <w:br/>
      </w:r>
      <w:r>
        <w:rPr>
          <w:rFonts w:ascii="Times New Roman"/>
          <w:b w:val="false"/>
          <w:i w:val="false"/>
          <w:color w:val="000000"/>
          <w:sz w:val="28"/>
        </w:rPr>
        <w:t xml:space="preserve">
      Төртiншi бескүндiкте нысаналы қаржыландыру қорынан әскери қызметшiлердi тамақтандыруға /50 процентi/, субвенцияларға арналған, мемлекеттiк борышты қамту жөнiндегi шығыстар /40 процентi/ қаржыландырылады. Бұл ретте төртiншi бескүндiкте нысаналы қаржыландыру қоры бойынша кредит беру қорға түскен соманың 50 процентiнен аспайтын мөлшерде, бiрақ республикалық бюджеттiң шығыстары бойынша көзделген сомадан аспайтын мөлшерде жүргiзiледi, соның iшiнде 30 проценттен аспайтын сомасы Экономиканы жаңғырту қоры мен Жол қорына, 10 проценттен аспайтыны Қазақстан Республикасының Жер қойнауын және минералдық шикiзат базасын ұлғайту қорына және 10 процентi басқа қорларға жiберiледi. </w:t>
      </w:r>
      <w:r>
        <w:br/>
      </w:r>
      <w:r>
        <w:rPr>
          <w:rFonts w:ascii="Times New Roman"/>
          <w:b w:val="false"/>
          <w:i w:val="false"/>
          <w:color w:val="000000"/>
          <w:sz w:val="28"/>
        </w:rPr>
        <w:t xml:space="preserve">
      Алтыншы бескүндiкте нысаналы қаржыландыру қоры, субвенциялар мен мемлекеттiк борыш жөнiндегi /75 процент/ шығыстар қаржыландырылады. Сыртқы экономикалық қызметке арналған шығындар алғашқы бескүндiкте 20 процент, төртiншiсiнде - 10 процент және алтыншысында 10 процент көлемiнде жүргiзiледi. Қаржыландыруға көзделген қалған сома бесiншi және алтыншы бескүндiктерде 10 процентiнен аспайтын мөлшерден халықтың әртүрлi топтарына жеңiлдiктер төлеуге жұмсалады. </w:t>
      </w:r>
      <w:r>
        <w:br/>
      </w:r>
      <w:r>
        <w:rPr>
          <w:rFonts w:ascii="Times New Roman"/>
          <w:b w:val="false"/>
          <w:i w:val="false"/>
          <w:color w:val="000000"/>
          <w:sz w:val="28"/>
        </w:rPr>
        <w:t xml:space="preserve">
      Әрбiр бескүндiк сайын түсетiн соманың 10 процентiне дейiнгi күтпеген шығындарды қаржыландыруға бағытталуы мүмкiн деп белгiленсiн. </w:t>
      </w:r>
      <w:r>
        <w:br/>
      </w:r>
      <w:r>
        <w:rPr>
          <w:rFonts w:ascii="Times New Roman"/>
          <w:b w:val="false"/>
          <w:i w:val="false"/>
          <w:color w:val="000000"/>
          <w:sz w:val="28"/>
        </w:rPr>
        <w:t xml:space="preserve">
      Республикалық бюджеттiң шығыстарын кезек күттiрмей қаржыландыруды талап ететiн күтiлмеген жағдайлар бола қалғанда Қазақстан Республикасы Қаржы министрiнiң қаржыландыруға жатқызылатын қаражат бөлудiң тәртiбiне өзгерiстер енгiзуге құқы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