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49ee" w14:textId="1a64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қалпына келтiру заемына қатарлас Жапон Экспорт-Импорт Банкiнiң заемын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сәуiр 1995 ж. N 470</w:t>
      </w:r>
    </w:p>
    <w:p>
      <w:pPr>
        <w:spacing w:after="0"/>
        <w:ind w:left="0"/>
        <w:jc w:val="left"/>
      </w:pPr>
      <w:r>
        <w:rPr>
          <w:rFonts w:ascii="Times New Roman"/>
          <w:b w:val="false"/>
          <w:i w:val="false"/>
          <w:color w:val="000000"/>
          <w:sz w:val="28"/>
        </w:rPr>
        <w:t>
</w:t>
      </w:r>
      <w:r>
        <w:rPr>
          <w:rFonts w:ascii="Times New Roman"/>
          <w:b w:val="false"/>
          <w:i w:val="false"/>
          <w:color w:val="000000"/>
          <w:sz w:val="28"/>
        </w:rPr>
        <w:t>
          Жапон Экспорт-Импорт Банкiнiң Қазақстан Республикасына берiлген
заем қаражатын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Жапон Экспорт-Импорт Банкi заемы қаражатының түсуi мен 
пайдаланылуы республикалық бюджет арқылы жүзеге асырылады деп 
белгiленсiн.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осы заемды өтеу кестесiне сәйкес 1995 жылдан бастап жыл
сайынғы бюджеттердiң жобаларында проценттердi төлеу, ал 2000 жылдан
бастап проценттер мен негiзгi борышты өтеу үшiн қажеттi қаражат
бөлiнуiн көздеп отырсын;
</w:t>
      </w:r>
      <w:r>
        <w:br/>
      </w:r>
      <w:r>
        <w:rPr>
          <w:rFonts w:ascii="Times New Roman"/>
          <w:b w:val="false"/>
          <w:i w:val="false"/>
          <w:color w:val="000000"/>
          <w:sz w:val="28"/>
        </w:rPr>
        <w:t>
          1995 жылдан бастап жыл сайын бюджет жобаларында аталған заем
қаражатының пайдаланылуын тексеру жөнiндегi тәуелсiз халықаралық
аудиторлық фирманың қызмет көрсетуiне ақы төлеу үшiн қажеттi
қаражат көздесiн;
</w:t>
      </w:r>
      <w:r>
        <w:br/>
      </w:r>
      <w:r>
        <w:rPr>
          <w:rFonts w:ascii="Times New Roman"/>
          <w:b w:val="false"/>
          <w:i w:val="false"/>
          <w:color w:val="000000"/>
          <w:sz w:val="28"/>
        </w:rPr>
        <w:t>
          он күндiк мерзiм iшiнде Қазақстан Республикасының Ұлттық
банкiмен және Қазақстан Республикасы Министрлер Кабинетi жанындағы
Шетел капиталын пайдалану жөнiндегi комитетпен 75 (жетпiс бес)
миллион АҚШ доллары мөлшерiндегi заемды пайдалану тәртiбi туралы
келiсiм жасайтын болсын;
</w:t>
      </w:r>
      <w:r>
        <w:br/>
      </w:r>
      <w:r>
        <w:rPr>
          <w:rFonts w:ascii="Times New Roman"/>
          <w:b w:val="false"/>
          <w:i w:val="false"/>
          <w:color w:val="000000"/>
          <w:sz w:val="28"/>
        </w:rPr>
        <w:t>
          Қазақстан Республикасының Министрлер Кабинетi жанындағы Шетел
капиталын пайдалану жөнiндегi комитетiне 1993-1995 жылдардағы
кеден декларациялары мен басқа да iлеспе құжаттарды тапсырсын.
</w:t>
      </w:r>
      <w:r>
        <w:br/>
      </w:r>
      <w:r>
        <w:rPr>
          <w:rFonts w:ascii="Times New Roman"/>
          <w:b w:val="false"/>
          <w:i w:val="false"/>
          <w:color w:val="000000"/>
          <w:sz w:val="28"/>
        </w:rPr>
        <w:t>
          3. Қазақстан Республикасының Қаржы министрлiгiнiң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капиталын пайдалану жөнiндегi комитетi:
&lt;*&gt;
     заем қаражатын пайдаланудың есебiн жүргiзсiн, сондай-ақ Жапон
Экспорт-Импорт Банкi мен Халықаралық Қайта жаңарту және Даму
Банкiне осы мәселе бойынша есептер берiп отырсын;
     Лондон мен Токиодағы ресми агенттерiнiң қызмет көрсетуiне
Халықаралық Қайта жаңарту және Даму Банкiнiң техникалық көмек
заемының қаражатынан ақы төлеп отырсын.
     ЕСКЕРТУ. 3-тармаққа өзгерiс енгiзiлдi - ҚРҮ-нiң 1996.08.20.
              N 1031 қаулысымен.  
</w:t>
      </w:r>
      <w:r>
        <w:rPr>
          <w:rFonts w:ascii="Times New Roman"/>
          <w:b w:val="false"/>
          <w:i w:val="false"/>
          <w:color w:val="000000"/>
          <w:sz w:val="28"/>
        </w:rPr>
        <w:t xml:space="preserve"> P961031_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