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eace" w14:textId="884e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1930 жылғы 7 маусымдағы Женева конвенцияларына қосылуы туралы мәселенi Қазақстан Республикасы Президентiнiң қарауына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5 мамыр 1995 ж. N 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1930 жылғы 7 маусымдағы Женева конвенцияларына: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аударымды және жай векселдер туралы бiртектi Заңды белгiлейтiн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Конвенцияға. Қосылу аталған Конвенцияның II қосымшасындағы 
2-4, 6-15, 17, 18, 20 - баптарында көзделiп, айтылғандарды ескере
отырып жүргiзiлсiн;
     аударылатын және жай векселдер туралы заңдардың кейбiр 
коллизияларын шешудi мақсат тұтатын Конвенцияға;
     аударылатын және жай векселдерге қатысты еларалық алым туралы
Конвенцияға қосылу туралы мәселе Қазақстан Республикасы 
Президентiнiң қарауына енгiзiлсiн.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