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f8fda" w14:textId="20f8f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мемлекет иелiгiнен алу мен жекешелендiрудiң 1993-1995 жылдарға (II кезең) арналған Ұлттық бағдарламасы туралы" Қазақстан Республикасы Президентiнiң 1993 жылғы 5 наурыздағы N 1135 Жарлығын жүзеге асыру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12 мамырдағы N 659. Күші жойылды - Қазақстан Республикасы Үкіметінің 2009 жылғы 19 қыркүйектегі N 1411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Қаулының күші жойылды - ҚР Үкіметінің 2009.09.19. </w:t>
      </w:r>
      <w:r>
        <w:rPr>
          <w:rFonts w:ascii="Times New Roman"/>
          <w:b w:val="false"/>
          <w:i w:val="false"/>
          <w:color w:val="000000"/>
          <w:sz w:val="28"/>
        </w:rPr>
        <w:t>N 1411</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Республикасында мемлекет иелiгiнен алу мен жекешелендiрудiң 1993-1995 жылдарға (II кезең) арналған Ұлттық бағдарламасы туралы" Қазақстан Республикасы Президентiнiң 1993 жылғы 5 наурыздағы N 1135  </w:t>
      </w:r>
      <w:r>
        <w:rPr>
          <w:rFonts w:ascii="Times New Roman"/>
          <w:b w:val="false"/>
          <w:i w:val="false"/>
          <w:color w:val="000000"/>
          <w:sz w:val="28"/>
        </w:rPr>
        <w:t xml:space="preserve">U931135_ </w:t>
      </w:r>
      <w:r>
        <w:rPr>
          <w:rFonts w:ascii="Times New Roman"/>
          <w:b w:val="false"/>
          <w:i w:val="false"/>
          <w:color w:val="000000"/>
          <w:sz w:val="28"/>
        </w:rPr>
        <w:t xml:space="preserve"> Жарлығын орындау үшiн, Қазақстан Республикасы Мемлекеттiк мүлiк жөнiндегi мемлекеттiк комитетiнiң 1995 жылғы 27 қаңтардағы N 28 қаулысымен бекiтiлген жеке жобалар бойынша мемлекет иелiгiнен алу мен жекешелендiруге тиiстi кәсiпорындардың тiзбесiн ескере отырып және "Қазкоммерцбанк" акционерлiк банкiнiң өтiнiмi негiзiнде Қазақстан Республикасының Министрлер Кабинетi қаулы етедi:  </w:t>
      </w:r>
      <w:r>
        <w:br/>
      </w:r>
      <w:r>
        <w:rPr>
          <w:rFonts w:ascii="Times New Roman"/>
          <w:b w:val="false"/>
          <w:i w:val="false"/>
          <w:color w:val="000000"/>
          <w:sz w:val="28"/>
        </w:rPr>
        <w:t xml:space="preserve">
      1. "Қазкоммерцбанк" акционерлiк банкiнiң Еуропалық Одағы тарапынан кепiлгер қаржыландыратын басқа консультациялармен бiрлесе қатыса отырып жеке жобалар бойынша мұнай-газ саласы кәсiпорындарын қайта жаңарту мен жекешелендiру мәселелерi жөнiнде Қазақстан Республикасының Үкiметiне техникалық жәрдем көрсетiлген консалтингтiк жұмыстарды жүргiзуге құқық алуына берген өтiнiмi қанағаттандырылсын.  </w:t>
      </w:r>
      <w:r>
        <w:br/>
      </w:r>
      <w:r>
        <w:rPr>
          <w:rFonts w:ascii="Times New Roman"/>
          <w:b w:val="false"/>
          <w:i w:val="false"/>
          <w:color w:val="000000"/>
          <w:sz w:val="28"/>
        </w:rPr>
        <w:t xml:space="preserve">
      2. Қазақстан Республикасының Мемлекеттiк мүлiктi басқару жөнiндегi мемлекеттiк комитетi сол кәсiпорындар құнын бағалаудың қаржылық, техникалық, құқықтық және стратегиялық мәселелерiн қамтитын мұнай-газ саласы кәсiпорындары топтарын жекешелендiрудiң стратегиялық жоспарын жасау, шетелдiк және отандық инвесторларды тарту, әлеуеттi инвесторлар мен қаржылық жағдайы туралы негiзгi мәлiметтердi талдау, тендерлер өткiзу жөнiнде қаржылық консультациялық қызмет көрсетуге "Қазкоммерцбанк" акционерлiк банкiмен және бұдан әрi Консультанттар деп аталатын консультант ретiнде таңдап алынған Еуропалық Одақпен Контрактi әзiрлеп, жасайтын болсын.  </w:t>
      </w:r>
      <w:r>
        <w:br/>
      </w:r>
      <w:r>
        <w:rPr>
          <w:rFonts w:ascii="Times New Roman"/>
          <w:b w:val="false"/>
          <w:i w:val="false"/>
          <w:color w:val="000000"/>
          <w:sz w:val="28"/>
        </w:rPr>
        <w:t xml:space="preserve">
      3. Қазақстан Республикасының Жекешелендiру жөнiндегi мемлекеттiк комитетi саланың кәсiпорындарын қайта ұйымдастыру мен қайта топтастыру жөнiндегi жұмыстар аяқталғанға дейiн олардың жекешелендiрiлуiн қосымшаға сәйкес уақытша тоқтата тұрсын.  </w:t>
      </w:r>
      <w:r>
        <w:br/>
      </w:r>
      <w:r>
        <w:rPr>
          <w:rFonts w:ascii="Times New Roman"/>
          <w:b w:val="false"/>
          <w:i w:val="false"/>
          <w:color w:val="000000"/>
          <w:sz w:val="28"/>
        </w:rPr>
        <w:t xml:space="preserve">
      4. Қазақстан Республикасының Мұнай және газ өнеркәсiбi министрлiгi саланың кәсiпорындарынан ақпарат алуда, бизнес-жоспарлар жасауда, саланың кәсiпорындарын қайта жаңарту мен жекешелендiру жоспарларын жобалауда, әртүрлi инвестициялық жобалардың техникалық-экономикалық негiздемелерiн жасауда, кәсiпорындардың инвестициялық құнын бағалауда Консультанттарға жәрдем көрсетiп отырсын.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1995 жылғы 12 мамырдағы </w:t>
      </w:r>
      <w:r>
        <w:br/>
      </w:r>
      <w:r>
        <w:rPr>
          <w:rFonts w:ascii="Times New Roman"/>
          <w:b w:val="false"/>
          <w:i w:val="false"/>
          <w:color w:val="000000"/>
          <w:sz w:val="28"/>
        </w:rPr>
        <w:t xml:space="preserve">
                                           N 659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Мұнай-газ саласы кәсiпорындарының </w:t>
      </w:r>
      <w:r>
        <w:br/>
      </w:r>
      <w:r>
        <w:rPr>
          <w:rFonts w:ascii="Times New Roman"/>
          <w:b w:val="false"/>
          <w:i w:val="false"/>
          <w:color w:val="000000"/>
          <w:sz w:val="28"/>
        </w:rPr>
        <w:t xml:space="preserve">
                              Тiзбесi </w:t>
      </w:r>
    </w:p>
    <w:p>
      <w:pPr>
        <w:spacing w:after="0"/>
        <w:ind w:left="0"/>
        <w:jc w:val="both"/>
      </w:pPr>
      <w:r>
        <w:rPr>
          <w:rFonts w:ascii="Times New Roman"/>
          <w:b w:val="false"/>
          <w:i w:val="false"/>
          <w:color w:val="000000"/>
          <w:sz w:val="28"/>
        </w:rPr>
        <w:t xml:space="preserve">     "Маңғыстаумұнайгаз" акционерлiк қоғамы     &lt;*&gt; </w:t>
      </w:r>
      <w:r>
        <w:br/>
      </w:r>
      <w:r>
        <w:rPr>
          <w:rFonts w:ascii="Times New Roman"/>
          <w:b w:val="false"/>
          <w:i w:val="false"/>
          <w:color w:val="000000"/>
          <w:sz w:val="28"/>
        </w:rPr>
        <w:t xml:space="preserve">
     "Актюбинскнефть" акционерлiк қоғамы </w:t>
      </w:r>
      <w:r>
        <w:br/>
      </w:r>
      <w:r>
        <w:rPr>
          <w:rFonts w:ascii="Times New Roman"/>
          <w:b w:val="false"/>
          <w:i w:val="false"/>
          <w:color w:val="000000"/>
          <w:sz w:val="28"/>
        </w:rPr>
        <w:t xml:space="preserve">
     "Ембiмұнайгаз" акционерлiк қоғамы </w:t>
      </w:r>
      <w:r>
        <w:br/>
      </w:r>
      <w:r>
        <w:rPr>
          <w:rFonts w:ascii="Times New Roman"/>
          <w:b w:val="false"/>
          <w:i w:val="false"/>
          <w:color w:val="000000"/>
          <w:sz w:val="28"/>
        </w:rPr>
        <w:t xml:space="preserve">
     "Қазақстанкаспийшельф" мемлекеттiк компаниясы </w:t>
      </w:r>
      <w:r>
        <w:br/>
      </w:r>
      <w:r>
        <w:rPr>
          <w:rFonts w:ascii="Times New Roman"/>
          <w:b w:val="false"/>
          <w:i w:val="false"/>
          <w:color w:val="000000"/>
          <w:sz w:val="28"/>
        </w:rPr>
        <w:t xml:space="preserve">
     "Қазақгаз" мемлекеттiк холдинг компаниясы </w:t>
      </w:r>
      <w:r>
        <w:br/>
      </w:r>
      <w:r>
        <w:rPr>
          <w:rFonts w:ascii="Times New Roman"/>
          <w:b w:val="false"/>
          <w:i w:val="false"/>
          <w:color w:val="000000"/>
          <w:sz w:val="28"/>
        </w:rPr>
        <w:t xml:space="preserve">
     "Алаугаз" акционерлiк қоғамы </w:t>
      </w:r>
      <w:r>
        <w:br/>
      </w:r>
      <w:r>
        <w:rPr>
          <w:rFonts w:ascii="Times New Roman"/>
          <w:b w:val="false"/>
          <w:i w:val="false"/>
          <w:color w:val="000000"/>
          <w:sz w:val="28"/>
        </w:rPr>
        <w:t xml:space="preserve">
     Павлодар мұнай өңдеу зауыты </w:t>
      </w:r>
      <w:r>
        <w:br/>
      </w:r>
      <w:r>
        <w:rPr>
          <w:rFonts w:ascii="Times New Roman"/>
          <w:b w:val="false"/>
          <w:i w:val="false"/>
          <w:color w:val="000000"/>
          <w:sz w:val="28"/>
        </w:rPr>
        <w:t xml:space="preserve">
     Атырау мұнай өңдеу зауыты </w:t>
      </w:r>
      <w:r>
        <w:br/>
      </w:r>
      <w:r>
        <w:rPr>
          <w:rFonts w:ascii="Times New Roman"/>
          <w:b w:val="false"/>
          <w:i w:val="false"/>
          <w:color w:val="000000"/>
          <w:sz w:val="28"/>
        </w:rPr>
        <w:t xml:space="preserve">
     Атырау полипропилен зауыты </w:t>
      </w:r>
      <w:r>
        <w:br/>
      </w:r>
      <w:r>
        <w:rPr>
          <w:rFonts w:ascii="Times New Roman"/>
          <w:b w:val="false"/>
          <w:i w:val="false"/>
          <w:color w:val="000000"/>
          <w:sz w:val="28"/>
        </w:rPr>
        <w:t xml:space="preserve">
     Ақтау полиэтилен зауыты </w:t>
      </w:r>
      <w:r>
        <w:br/>
      </w:r>
      <w:r>
        <w:rPr>
          <w:rFonts w:ascii="Times New Roman"/>
          <w:b w:val="false"/>
          <w:i w:val="false"/>
          <w:color w:val="000000"/>
          <w:sz w:val="28"/>
        </w:rPr>
        <w:t xml:space="preserve">
     Ескерту. Тiзбеге өзгерiс енгiзiлдi - ҚРМК-нiң 1996.01.05. </w:t>
      </w:r>
      <w:r>
        <w:br/>
      </w:r>
      <w:r>
        <w:rPr>
          <w:rFonts w:ascii="Times New Roman"/>
          <w:b w:val="false"/>
          <w:i w:val="false"/>
          <w:color w:val="000000"/>
          <w:sz w:val="28"/>
        </w:rPr>
        <w:t xml:space="preserve">
              N 20 қаулысымен.   </w:t>
      </w:r>
      <w:r>
        <w:rPr>
          <w:rFonts w:ascii="Times New Roman"/>
          <w:b w:val="false"/>
          <w:i w:val="false"/>
          <w:color w:val="000000"/>
          <w:sz w:val="28"/>
        </w:rPr>
        <w:t xml:space="preserve">P960020_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