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fad6" w14:textId="733f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Қазақтың қоршаған орта және климат мониторингi ғылыми-зерттеу институты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16 тамыз N 1129</w:t>
      </w:r>
    </w:p>
    <w:p>
      <w:pPr>
        <w:spacing w:after="0"/>
        <w:ind w:left="0"/>
        <w:jc w:val="left"/>
      </w:pPr>
      <w:r>
        <w:rPr>
          <w:rFonts w:ascii="Times New Roman"/>
          <w:b w:val="false"/>
          <w:i w:val="false"/>
          <w:color w:val="000000"/>
          <w:sz w:val="28"/>
        </w:rPr>
        <w:t>
</w:t>
      </w:r>
      <w:r>
        <w:rPr>
          <w:rFonts w:ascii="Times New Roman"/>
          <w:b w:val="false"/>
          <w:i w:val="false"/>
          <w:color w:val="000000"/>
          <w:sz w:val="28"/>
        </w:rPr>
        <w:t>
          Климат өзгерiсi туралы Қазақстан Республикасының Бiрiккен
Ұлттар Ұйымының Негiзгi Конвенциясын орындау жөнiндегi
мiндеттемесiн және озон қабатын қорғау жөнiндегi Вена Конвенциясы
мәселелерiн, озон қабатын бүлдiрушi заттар туралы Монреаль
хаттамасын және басқа да халықаралық шарттарды жүзеге асыру
қажеттiгiн назарға ала отырып, сондай-ақ гидрометеорологиялық
және қоршаған орта мониторингi салаласындағы мемлекеттiк
экологиялық саясатты қалыптастыру мен жүзеге асыру және қоршаған
орта мен климаттың өзгерiсi тенденцияларын зерделеу жөнiндегi
ғылыми зерттеулердi одан әрi дамыту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жанындағы
Гидрометеорология жөнiндегi бас басқарманың мүдделi
министрлiктермен және ведомстволармен келiсiлген Қазақстан
Республикасы Министрлер Кабинетiнiң жанындағы Гидрометеорология
жөнiндегi бас басқармаға қарасты Қазақ гидрометеорологиялық
ғылыми-зерттеу институтын (ҚазҒМҒЗИ) Қазақстан Республикасы
Министрлер Кабинетiнiң жанындағы Гидрометеорология жөнiндегi бас
басқармасының Қазақтың қоршаған орта және климат мониторингi
ғылыми-зерттеу институты (ҚазҚОҚМҒЗИ) етiп қайта құру туралы
ұсынысы қабылдансын.
</w:t>
      </w:r>
      <w:r>
        <w:br/>
      </w:r>
      <w:r>
        <w:rPr>
          <w:rFonts w:ascii="Times New Roman"/>
          <w:b w:val="false"/>
          <w:i w:val="false"/>
          <w:color w:val="000000"/>
          <w:sz w:val="28"/>
        </w:rPr>
        <w:t>
          2. Қазақтың қоршаған орта және климат мониторингi
ғылыми-зерттеу институтының ғылыми қызметiнiң мынадай негiзгi
бағыттары бекiтiлсiн:
</w:t>
      </w:r>
      <w:r>
        <w:br/>
      </w:r>
      <w:r>
        <w:rPr>
          <w:rFonts w:ascii="Times New Roman"/>
          <w:b w:val="false"/>
          <w:i w:val="false"/>
          <w:color w:val="000000"/>
          <w:sz w:val="28"/>
        </w:rPr>
        <w:t>
          қоршаған ортаның кешендi мониторингiн енгiзу әдiстерiн
әзiрлеу және оның табиғатқа тигiзер техногендiк әсерiне баға беру;
</w:t>
      </w:r>
      <w:r>
        <w:br/>
      </w:r>
      <w:r>
        <w:rPr>
          <w:rFonts w:ascii="Times New Roman"/>
          <w:b w:val="false"/>
          <w:i w:val="false"/>
          <w:color w:val="000000"/>
          <w:sz w:val="28"/>
        </w:rPr>
        <w:t>
          озон қабаты мониторингiн жүзеге асыру, оның бұзылуы мен
қалпына келу процестерiн зерттеу, озон қабатына адамның әсер
етуiн болдырмау шараларының жүйесiн әзiрлеу;
</w:t>
      </w:r>
      <w:r>
        <w:br/>
      </w:r>
      <w:r>
        <w:rPr>
          <w:rFonts w:ascii="Times New Roman"/>
          <w:b w:val="false"/>
          <w:i w:val="false"/>
          <w:color w:val="000000"/>
          <w:sz w:val="28"/>
        </w:rPr>
        <w:t>
          табиғи ортаның ластануы мониторингi ұйымын және қоршаған
ортаның ластану процестерiн зерделеу, оны сауықтыру жөнiнде
ұсынымдар дайындау;
</w:t>
      </w:r>
      <w:r>
        <w:br/>
      </w:r>
      <w:r>
        <w:rPr>
          <w:rFonts w:ascii="Times New Roman"/>
          <w:b w:val="false"/>
          <w:i w:val="false"/>
          <w:color w:val="000000"/>
          <w:sz w:val="28"/>
        </w:rPr>
        <w:t>
          гидрометеорологиялық процестер мен климат өзгерiстерiнiң
заңдылықтарын зерделеу, ауа райын, өзен сулары мен су
қоймаларындағы тоспа суларды, ауыл шаруашылығы дақылдары мен
жемдiк дақылдардың, жайылымдар мен мал шаруашылығының өнiмдiлiгiн
ұзақ мерзiмдi және қысқа мерзiмдi болжау әдiстерiн әзiрлеу және
жетiлдiру;
</w:t>
      </w:r>
      <w:r>
        <w:br/>
      </w:r>
      <w:r>
        <w:rPr>
          <w:rFonts w:ascii="Times New Roman"/>
          <w:b w:val="false"/>
          <w:i w:val="false"/>
          <w:color w:val="000000"/>
          <w:sz w:val="28"/>
        </w:rPr>
        <w:t>
          климаттық, гидрологиялық және агрометеорологиялық
ресурстарды, олардың табиғи және антропогендiк факторларының
әсерiнен болуы мүмкiн өзгерiстердi зерттеу, осыларды еске ала
отырып, республика шаруашылық салаларының мiндеттерiн шешу
кезiнде ұсынымдар әзiрлеу;
</w:t>
      </w:r>
      <w:r>
        <w:br/>
      </w:r>
      <w:r>
        <w:rPr>
          <w:rFonts w:ascii="Times New Roman"/>
          <w:b w:val="false"/>
          <w:i w:val="false"/>
          <w:color w:val="000000"/>
          <w:sz w:val="28"/>
        </w:rPr>
        <w:t>
          Арал теңiзiнiң, Каспий теңiзiнiң солтүстiк-шығыс бөлiгiнiң,
Балқаш көлiнiң, Семей ядролық полигонының, Байқоныр ғарыш
айлағының және соларға iргелес аумақтардың гидрометеорологиялық
режимiн кешендi зерделеу, гидрометеорологиялық шараларды ескере
отырып, табиғи ресурстарды ұтымды пайдалану үшiн ұсынымдар
әзiрлеу;
</w:t>
      </w:r>
      <w:r>
        <w:br/>
      </w:r>
      <w:r>
        <w:rPr>
          <w:rFonts w:ascii="Times New Roman"/>
          <w:b w:val="false"/>
          <w:i w:val="false"/>
          <w:color w:val="000000"/>
          <w:sz w:val="28"/>
        </w:rPr>
        <w:t>
          тосын гидрометеорологиялық құбылыстарды, сел процестерiнiң
және қар көшкiнiнiң механикасын, оларды есептеу модельдерi мен
болжау әдiстерiн жасау, сондай-ақ жер бетiндегi радиациалық
жағдайды зерделеу;
</w:t>
      </w:r>
      <w:r>
        <w:br/>
      </w:r>
      <w:r>
        <w:rPr>
          <w:rFonts w:ascii="Times New Roman"/>
          <w:b w:val="false"/>
          <w:i w:val="false"/>
          <w:color w:val="000000"/>
          <w:sz w:val="28"/>
        </w:rPr>
        <w:t>
          қоршаған орта мониторингiнiң және гидрометеорологиялық
қызмет көрсету жүйесiнiң экономикасы, оларды басқару және
ұйымдастыру;
</w:t>
      </w:r>
      <w:r>
        <w:br/>
      </w:r>
      <w:r>
        <w:rPr>
          <w:rFonts w:ascii="Times New Roman"/>
          <w:b w:val="false"/>
          <w:i w:val="false"/>
          <w:color w:val="000000"/>
          <w:sz w:val="28"/>
        </w:rPr>
        <w:t>
          ауа райын және климатты болжаудың дәстүрлi емес әдiстерiн
зерделеу;
</w:t>
      </w:r>
      <w:r>
        <w:br/>
      </w:r>
      <w:r>
        <w:rPr>
          <w:rFonts w:ascii="Times New Roman"/>
          <w:b w:val="false"/>
          <w:i w:val="false"/>
          <w:color w:val="000000"/>
          <w:sz w:val="28"/>
        </w:rPr>
        <w:t>
          Қазақстан Республикасы Министрлер Кабинетiнiң жанындағы
Гидрометеорология жөнiндегi бас басқармасы бөлiмшелерiнiң
жедел-өндiрiстiк қызметiн ғылыми-әдiстемелiк басқару.
</w:t>
      </w:r>
      <w:r>
        <w:br/>
      </w:r>
      <w:r>
        <w:rPr>
          <w:rFonts w:ascii="Times New Roman"/>
          <w:b w:val="false"/>
          <w:i w:val="false"/>
          <w:color w:val="000000"/>
          <w:sz w:val="28"/>
        </w:rPr>
        <w:t>
          3. Қазақтың қоршаған орта және климат мониторингi
ғылыми-зерттеу институты заңды тұлға болып табылады және оның
дербес балансы болады деп айқындалсын.
</w:t>
      </w:r>
      <w:r>
        <w:br/>
      </w:r>
      <w:r>
        <w:rPr>
          <w:rFonts w:ascii="Times New Roman"/>
          <w:b w:val="false"/>
          <w:i w:val="false"/>
          <w:color w:val="000000"/>
          <w:sz w:val="28"/>
        </w:rPr>
        <w:t>
          4. Қазақтың қоршаған орта және климат мониторингi
ғылыми-зерттеу институты басшы және ғылыми қызметкерлерiнiң
жалақысы Қазақстан Республикасы Ұлттық ғылым академиясы
ғылыми-зерттеу мекемелерiнiң басшы және ғылыми қызметкер
санаттарына сәйкес деңгейде белгiленсiн.
</w:t>
      </w:r>
      <w:r>
        <w:br/>
      </w:r>
      <w:r>
        <w:rPr>
          <w:rFonts w:ascii="Times New Roman"/>
          <w:b w:val="false"/>
          <w:i w:val="false"/>
          <w:color w:val="000000"/>
          <w:sz w:val="28"/>
        </w:rPr>
        <w:t>
          5. Қазақстан Республикасы Министрлер Кабинетiнiң жанындағы
Гидрометеорология жөнiндегi бас басқармасы шығыс сметаларын
жасаған кезде Қазақстан Республикасының Ғылым және жаңа
технологиялар министрлiгiмен келiсiм бойынша Қазақтың қоршаған
орта және климат мониторингi ғылыми-зерттеу институтының
ғылыми-зерттеу жұмыстарын қаржыландыруды көздесiн.
</w:t>
      </w:r>
      <w:r>
        <w:br/>
      </w:r>
      <w:r>
        <w:rPr>
          <w:rFonts w:ascii="Times New Roman"/>
          <w:b w:val="false"/>
          <w:i w:val="false"/>
          <w:color w:val="000000"/>
          <w:sz w:val="28"/>
        </w:rPr>
        <w:t>
          6. "Қазақ гидрометеорологиялық ғылыми-зерттеу институты
туралы" Қазақстан Республикасы Министрлер Кабинетiнiң 1992 жылғы
19 мамырдағы N 443 қаулысының (Қазақстан Республикасының ПҮАЖ-ы.,
1992 ж. N 20, 321-бап)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