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1d0d" w14:textId="e051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лауазымдық жалақыларына және әскери атақтары бойынша жалақыларына аудандық коэффициенттердi, биiк таулы, шөлейт және сусыз мекендерде жұмыс iстегенi үшiн коэффициенттердi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қазан N 1298. Күші жойылды - ҚР Үкіметінің 2002.07.16. N 789 қаулысымен. ~P020789</w:t>
      </w:r>
    </w:p>
    <w:p>
      <w:pPr>
        <w:spacing w:after="0"/>
        <w:ind w:left="0"/>
        <w:jc w:val="both"/>
      </w:pPr>
      <w:bookmarkStart w:name="z0" w:id="0"/>
      <w:r>
        <w:rPr>
          <w:rFonts w:ascii="Times New Roman"/>
          <w:b w:val="false"/>
          <w:i w:val="false"/>
          <w:color w:val="000000"/>
          <w:sz w:val="28"/>
        </w:rPr>
        <w:t xml:space="preserve">
      Еңбек етуге қолайсыз жерлерде тұратын әскери қызметшiлердiң әлеуметтiк қорғалуын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Қорғаныс министрiне, Қазақстан Республикасы Азаматтық қорғаныс штабының бастығына және басқа да әскери құрамалардың бастықтарына тиiстi аймақтардың өндiрiстiк емес салалар қызметкерлерiнiң жалақысына қолданылып жүрген нормативтiк актiлермен бекiтiлген аудандық коэффициенттердi, биiк таулы, шөлейт және сусыз жерлерде жұмыс iстегенi үшiн қосылатын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коэффициенттердi әскери қызметшiлердiң лауазымдық жалақыларына</w:t>
      </w:r>
    </w:p>
    <w:p>
      <w:pPr>
        <w:spacing w:after="0"/>
        <w:ind w:left="0"/>
        <w:jc w:val="both"/>
      </w:pPr>
      <w:r>
        <w:rPr>
          <w:rFonts w:ascii="Times New Roman"/>
          <w:b w:val="false"/>
          <w:i w:val="false"/>
          <w:color w:val="000000"/>
          <w:sz w:val="28"/>
        </w:rPr>
        <w:t>және әскери атақтары бойынша жалақыларына қолдану құқығы берiлсiн.</w:t>
      </w:r>
    </w:p>
    <w:p>
      <w:pPr>
        <w:spacing w:after="0"/>
        <w:ind w:left="0"/>
        <w:jc w:val="both"/>
      </w:pPr>
      <w:r>
        <w:rPr>
          <w:rFonts w:ascii="Times New Roman"/>
          <w:b w:val="false"/>
          <w:i w:val="false"/>
          <w:color w:val="000000"/>
          <w:sz w:val="28"/>
        </w:rPr>
        <w:t xml:space="preserve">     Аталған коэффициенттердi енгiзу осы министрлiктер мен </w:t>
      </w:r>
    </w:p>
    <w:p>
      <w:pPr>
        <w:spacing w:after="0"/>
        <w:ind w:left="0"/>
        <w:jc w:val="both"/>
      </w:pPr>
      <w:r>
        <w:rPr>
          <w:rFonts w:ascii="Times New Roman"/>
          <w:b w:val="false"/>
          <w:i w:val="false"/>
          <w:color w:val="000000"/>
          <w:sz w:val="28"/>
        </w:rPr>
        <w:t xml:space="preserve">ведомстволардың еңбекақы төлеуге арнап бөлiнген қаражат шегiнде </w:t>
      </w:r>
    </w:p>
    <w:p>
      <w:pPr>
        <w:spacing w:after="0"/>
        <w:ind w:left="0"/>
        <w:jc w:val="both"/>
      </w:pPr>
      <w:r>
        <w:rPr>
          <w:rFonts w:ascii="Times New Roman"/>
          <w:b w:val="false"/>
          <w:i w:val="false"/>
          <w:color w:val="000000"/>
          <w:sz w:val="28"/>
        </w:rPr>
        <w:t>жүзеге асырылсын.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