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867d" w14:textId="3778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Дәрменсiз кәсiпорындарды тарату жөнiндегi шараларды жүзеге асыру жолдары туралы</w:t>
      </w:r>
    </w:p>
    <w:p>
      <w:pPr>
        <w:spacing w:after="0"/>
        <w:ind w:left="0"/>
        <w:jc w:val="both"/>
      </w:pPr>
      <w:r>
        <w:rPr>
          <w:rFonts w:ascii="Times New Roman"/>
          <w:b w:val="false"/>
          <w:i w:val="false"/>
          <w:color w:val="000000"/>
          <w:sz w:val="28"/>
        </w:rPr>
        <w:t>Қазақстан Республикасы Үкiметiнiң қаулысы 1995 жылғы 23 қарашадағы N 1590</w:t>
      </w:r>
    </w:p>
    <w:p>
      <w:pPr>
        <w:spacing w:after="0"/>
        <w:ind w:left="0"/>
        <w:jc w:val="left"/>
      </w:pPr>
      <w:r>
        <w:rPr>
          <w:rFonts w:ascii="Times New Roman"/>
          <w:b w:val="false"/>
          <w:i w:val="false"/>
          <w:color w:val="000000"/>
          <w:sz w:val="28"/>
        </w:rPr>
        <w:t>
</w:t>
      </w:r>
      <w:r>
        <w:rPr>
          <w:rFonts w:ascii="Times New Roman"/>
          <w:b w:val="false"/>
          <w:i w:val="false"/>
          <w:color w:val="000000"/>
          <w:sz w:val="28"/>
        </w:rPr>
        <w:t>
          Дәрменсiз кәсiпорындарды тарату жөнiндегi шараларды жүзеге
асыру процесiн жеделдету мақсатында Қазақстан Республикасының
Үкiметi қаулы етедi:
</w:t>
      </w:r>
      <w:r>
        <w:br/>
      </w:r>
      <w:r>
        <w:rPr>
          <w:rFonts w:ascii="Times New Roman"/>
          <w:b w:val="false"/>
          <w:i w:val="false"/>
          <w:color w:val="000000"/>
          <w:sz w:val="28"/>
        </w:rPr>
        <w:t>
          Қазақстан Республикасының Мемлекеттiк мүлiктi басқару 
жөнiндегi мемлекеттiк комитетi қаржы-экономикалық сауықтырудың
перспективасы жоқтығына байланысты және "Таратуға ұсынылған
мемлекеттiк кәсiпорындарды, мемлекеттiң қатысуындағы шаруашылық
серiктестiктерiн iрiктеудiң тәртiбi туралы"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Министрлер Кабинетiнiң 1995 жылғы 12 мамырдағы N 652 қаулысымен
/Қазақстан Республикасының ПҮАЖ-ы, 1995 ж., N 17, 193-құжат/
белгiленген тәртiпке сәйкес, акционерлiк қоғамдардың жалпы 
жиналыстарында мынадай шаруашылық серiктестiктерiн тарату
туралы мәселенi шешсiн:
     "Юность" акционерлiк қоғамын, Ақтөбе облысы
     "Ақмарал" акционерлiк қоғамын, Ақтөбе облысы
     "Автозавод" акционерлiк қоғамын, Шығыс Қазақстан облысы
     "Жәйремауырқұрылыс" акционерлiк қоғамын, Жезқазған облысы
     "Жезқазғанкерамика" акционерлiк қоғамын, Жезқазған облысы
     "Нұралы" акционерлiк қоғамын, Батыс Қазақстан облысы
     "Керамика" акционерлiк қоғамын, Батыс Қазақстан облысы
&lt;*&gt;
&lt;*&gt;
&lt;*&gt;
     ЕСКЕРТУ. Қаулыға өзгерту енгiзiлдi - ҚР Үкіметінiң 1996.08.06.
              N 971 қаулысымен. 
</w:t>
      </w:r>
      <w:r>
        <w:rPr>
          <w:rFonts w:ascii="Times New Roman"/>
          <w:b w:val="false"/>
          <w:i w:val="false"/>
          <w:color w:val="000000"/>
          <w:sz w:val="28"/>
        </w:rPr>
        <w:t xml:space="preserve"> P960971_ </w:t>
      </w:r>
      <w:r>
        <w:rPr>
          <w:rFonts w:ascii="Times New Roman"/>
          <w:b w:val="false"/>
          <w:i w:val="false"/>
          <w:color w:val="000000"/>
          <w:sz w:val="28"/>
        </w:rPr>
        <w:t>
     ЕСКЕРТУ. Қаулыға өзгерiс енгiзiлдi - ҚР Үкіметінiң 1996.10.08.
              N 1242 қаулысымен.  
</w:t>
      </w:r>
      <w:r>
        <w:rPr>
          <w:rFonts w:ascii="Times New Roman"/>
          <w:b w:val="false"/>
          <w:i w:val="false"/>
          <w:color w:val="000000"/>
          <w:sz w:val="28"/>
        </w:rPr>
        <w:t xml:space="preserve"> P961242_ </w:t>
      </w:r>
      <w:r>
        <w:rPr>
          <w:rFonts w:ascii="Times New Roman"/>
          <w:b w:val="false"/>
          <w:i w:val="false"/>
          <w:color w:val="000000"/>
          <w:sz w:val="28"/>
        </w:rPr>
        <w:t>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