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2b6ac8" w14:textId="92b6ac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Бюджеттiк қарыздар бойынша есептеу жүргiзу туралы</w:t>
      </w:r>
    </w:p>
    <w:p>
      <w:pPr>
        <w:spacing w:after="0"/>
        <w:ind w:left="0"/>
        <w:jc w:val="both"/>
      </w:pPr>
      <w:r>
        <w:rPr>
          <w:rFonts w:ascii="Times New Roman"/>
          <w:b w:val="false"/>
          <w:i w:val="false"/>
          <w:color w:val="000000"/>
          <w:sz w:val="28"/>
        </w:rPr>
        <w:t>Қазақстан Республикасы Үкiметiнiң Қаулысы 1995 жылғы 21 желтоқсан N 1839</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 Iшкi iстер министрлiгiне ведомстволық
бағыныстағы бюджеттiк мекемелердiң алынған нан, ұн және жарма үшiн
пайда болған берешегiн қысқарту мақсатында Қазақстан Республикасының
Үкiметi қаулы етедi:
</w:t>
      </w:r>
      <w:r>
        <w:br/>
      </w:r>
      <w:r>
        <w:rPr>
          <w:rFonts w:ascii="Times New Roman"/>
          <w:b w:val="false"/>
          <w:i w:val="false"/>
          <w:color w:val="000000"/>
          <w:sz w:val="28"/>
        </w:rPr>
        <w:t>
          1. Қазақстан Республикасының Қаржы министрлiгi:
</w:t>
      </w:r>
      <w:r>
        <w:br/>
      </w:r>
      <w:r>
        <w:rPr>
          <w:rFonts w:ascii="Times New Roman"/>
          <w:b w:val="false"/>
          <w:i w:val="false"/>
          <w:color w:val="000000"/>
          <w:sz w:val="28"/>
        </w:rPr>
        <w:t>
          1995 жылғы 20 қарашадағы жағдай бойынша республикалық бюджет
мен мемлекеттiк ресурстардан босатылған 1994 жылғы өнiмнiң астығы
үшiн ақы төлеу жөнiнде республикалық бюджетке жалпы сомасы 15,0 (он
бес) млн. теңге берешегi бар Оңтүстiк Қазақстан облысының "Ақ бидай"
акционерлiк қоғамы арасындағы берешекке бiр жолғы есептеу жүрсiн;
</w:t>
      </w:r>
      <w:r>
        <w:br/>
      </w:r>
      <w:r>
        <w:rPr>
          <w:rFonts w:ascii="Times New Roman"/>
          <w:b w:val="false"/>
          <w:i w:val="false"/>
          <w:color w:val="000000"/>
          <w:sz w:val="28"/>
        </w:rPr>
        <w:t>
          аталған сома Қазақстан Республикасының Iшкi iстер министрлiгiн
қаржыландыру есебiне есептелiп, ол бюджеттiң кiрiс және шығыс
бөлiктерiнде көрсетiлсiн.
</w:t>
      </w:r>
      <w:r>
        <w:br/>
      </w:r>
      <w:r>
        <w:rPr>
          <w:rFonts w:ascii="Times New Roman"/>
          <w:b w:val="false"/>
          <w:i w:val="false"/>
          <w:color w:val="000000"/>
          <w:sz w:val="28"/>
        </w:rPr>
        <w:t>
          2. "Ақ бидай" акционерлiк қоғамы аталған есептеу жүргiзудiң
</w:t>
      </w:r>
      <w:r>
        <w:rPr>
          <w:rFonts w:ascii="Times New Roman"/>
          <w:b w:val="false"/>
          <w:i w:val="false"/>
          <w:color w:val="000000"/>
          <w:sz w:val="28"/>
        </w:rPr>
        <w:t>
</w:t>
      </w:r>
    </w:p>
    <w:p>
      <w:pPr>
        <w:spacing w:after="0"/>
        <w:ind w:left="0"/>
        <w:jc w:val="left"/>
      </w:pPr>
      <w:r>
        <w:rPr>
          <w:rFonts w:ascii="Times New Roman"/>
          <w:b w:val="false"/>
          <w:i w:val="false"/>
          <w:color w:val="000000"/>
          <w:sz w:val="28"/>
        </w:rPr>
        <w:t>
есебiнен Оңтүстiк Қазақстан облысының қылмыстық-түзету жүйесi
мекемелерiнiң, нан берушi "Шымкент-нан" акционерлiк қоғамына
1-тармақта көрсетiлген сомадағы берешектерiн өтеудi жүргiзсiн.
     3. Қазақстан Республикасының Iшкi iстер министрлiгi нан, ұн
және жарма үшiн кредиторлық қарызды, қаржыландыру кезiнде
бөлiнетiн қаражат есебiне есептейтiн болсын.
     Қазақстан Республикасы
      Премьер-Министрiнiң
      бiрiншi орынбасары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