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26c0" w14:textId="7132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шетелдіктің тұру ықтиярхатының үлгісін (сипаттамасын)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23 қаңтардағы N 87 Қаулысы. Күші жойылды - Қазақстан Республикасы Үкіметінің 2009 жылғы 27 тамыздағы N 1260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2009.08.27.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1260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6-т.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тақырыбы жаңа редакцияда - Қазақстан Республикасы Үкіметінің 2008.12.24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шетелдіктің тұру ықтиярхатының бланкілерін жасау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Қазақстан Республикасы Үкіметінің 2008.12.24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Қоса беріліп отырған Қазақстан Республикасында шетелдіктің тұру ықтиярхатының үлгісі (сипаттамасы)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Қазақстан Республикасы Үкіметінің 2008.12.24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Қазақстан Республикасы Әділет министрлігі республикалық бюджетте көзделген қаражат шегінде Қазақстан Республикасы Ішкі істер министрлігінің тапсырысы бойынша Қазақстан Республикасында шетелдіктің тұру ықтиярхаты бланкілерін оның сипаттамасына сәйкес жасауды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Қазақстан Республикасы Үкіметінің 2008.12.24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бiрiншi орынбасары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шетелдіктің тұру ықтиярхатының үлгiсi </w:t>
      </w:r>
      <w:r>
        <w:br/>
      </w:r>
      <w:r>
        <w:rPr>
          <w:rFonts w:ascii="Times New Roman"/>
          <w:b/>
          <w:i w:val="false"/>
          <w:color w:val="000000"/>
        </w:rPr>
        <w:t xml:space="preserve">
(сипаттамасы)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Үлгінің тақырыбына өзгерту енгізілді - Қазақстан Республикасы Үкіметінің 2008.12.24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1. Ықтиярхат - мөлдiр пластикалық қаптамасы бар, көлемi 70Х100 мм, баспаханалық жолмен жасалған, түрлi-түстi кәртiшке. Мұндағы жазулар мен сызықтар қара түстi бояумен түсiрiлген.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Оның бет жағында: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жоғарғы шетiнде: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РЕСПУБЛИКА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 жазылған, бұлардың арасында диаметрi 20 мм Қазақстан Республикасының Мемлекеттiк елтаңбасы бейнеленген.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олардан төмен - Шетелдіктің тұру ықтиярхаты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Вид на жительство иностранца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жазулар бар;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елтаңбаның астында қоныстану ықтиярхатының нөмiрi көрсетiлген;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г) сол жағында мөлшерi 33х43 мм сурет кәртiшкесi жапсырылған.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Қазақстан Республикасы Үкіметінің 2008.12.24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Суретiнiң оң жағында төрт көлбеу сызық тартылған. Олардың астында: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Тегi/Фамилия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Аты/Имя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Әкесiнiң аты/Отчество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Туған күнi, айы, жылы/Дата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Төменде мәшине шығаратын текске орын қалдырылған.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Сырт жағында сегiз көлбеу сызық тартылған. Олардың астында: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Туған жерi/Место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Азаматтығы/Гражданство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Тұрғылықты жерi/Место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Берген мекеме/Орган выдачи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Берiлген күнi қолданылу мерзiмi/Дата выдачи-срок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Қолы/Подпись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Азаматтығы жоқ адамның куәлiгiнiң үлгiсi (сипаттамасы)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Үлгі алынып тасталды - Қазақстан Республикасы Үкіметінің 2008.12.24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