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de18" w14:textId="472d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агроөнеркәсiп кешенiн машина жасау өнiмiмен қамтамасыз ету жөнiнде лизинг қорын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29 қаңтар N 117</w:t>
      </w:r>
    </w:p>
    <w:p>
      <w:pPr>
        <w:spacing w:after="0"/>
        <w:ind w:left="0"/>
        <w:jc w:val="both"/>
      </w:pPr>
      <w:bookmarkStart w:name="z0" w:id="0"/>
      <w:r>
        <w:rPr>
          <w:rFonts w:ascii="Times New Roman"/>
          <w:b w:val="false"/>
          <w:i w:val="false"/>
          <w:color w:val="000000"/>
          <w:sz w:val="28"/>
        </w:rPr>
        <w:t>
      "Елдегi селоны және агроөнеркәсiп кешенiн 1996-1997 жылдары мемлекеттiк қолдау жөнiндегi қосымша шаралар туралы" Президенттiң 1995 жылғы 20 желтоқсандағы Жарлығын және "Агроөнеркәсiп кешенiн лизинг негiзiнде машина жасау өнiмдерiмен қамтамасыз етудi ұйымдастыру туралы" Қазақстан Республикасы Үкiметiнiң 1995 жылғы 23 желтоқсандағы N 1851 </w:t>
      </w:r>
      <w:r>
        <w:rPr>
          <w:rFonts w:ascii="Times New Roman"/>
          <w:b w:val="false"/>
          <w:i w:val="false"/>
          <w:color w:val="000000"/>
          <w:sz w:val="28"/>
        </w:rPr>
        <w:t xml:space="preserve">P951851_ </w:t>
      </w:r>
      <w:r>
        <w:rPr>
          <w:rFonts w:ascii="Times New Roman"/>
          <w:b w:val="false"/>
          <w:i w:val="false"/>
          <w:color w:val="000000"/>
          <w:sz w:val="28"/>
        </w:rPr>
        <w:t xml:space="preserve">қаулысын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Ауыл шаруашылығы министрлiгi жанынан агроөнеркәсiп кешенiн машина жасау өнiмiмен қамтамасыз ету жөнiнде Ауыл шаруашылығын мемлекеттiк қолдау қоры құрамында лизинг қоры құрылсын. </w:t>
      </w:r>
      <w:r>
        <w:br/>
      </w:r>
      <w:r>
        <w:rPr>
          <w:rFonts w:ascii="Times New Roman"/>
          <w:b w:val="false"/>
          <w:i w:val="false"/>
          <w:color w:val="000000"/>
          <w:sz w:val="28"/>
        </w:rPr>
        <w:t xml:space="preserve">
      2. Қазақстан Республикасының агроөнеркәсiп кешенiн машина жасау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өнiмiмен қамтамасыз ету жөнiндегi лизинг қоры туралы қоса берiлiп</w:t>
      </w:r>
    </w:p>
    <w:p>
      <w:pPr>
        <w:spacing w:after="0"/>
        <w:ind w:left="0"/>
        <w:jc w:val="both"/>
      </w:pPr>
      <w:r>
        <w:rPr>
          <w:rFonts w:ascii="Times New Roman"/>
          <w:b w:val="false"/>
          <w:i w:val="false"/>
          <w:color w:val="000000"/>
          <w:sz w:val="28"/>
        </w:rPr>
        <w:t>отырған Ереже бекiтiлсiн.</w:t>
      </w:r>
    </w:p>
    <w:p>
      <w:pPr>
        <w:spacing w:after="0"/>
        <w:ind w:left="0"/>
        <w:jc w:val="both"/>
      </w:pPr>
      <w:r>
        <w:rPr>
          <w:rFonts w:ascii="Times New Roman"/>
          <w:b w:val="false"/>
          <w:i w:val="false"/>
          <w:color w:val="000000"/>
          <w:sz w:val="28"/>
        </w:rPr>
        <w:t>     3. Қазақстан Республикасының агроөнеркәсiп кешенiн машина жасау</w:t>
      </w:r>
    </w:p>
    <w:p>
      <w:pPr>
        <w:spacing w:after="0"/>
        <w:ind w:left="0"/>
        <w:jc w:val="both"/>
      </w:pPr>
      <w:r>
        <w:rPr>
          <w:rFonts w:ascii="Times New Roman"/>
          <w:b w:val="false"/>
          <w:i w:val="false"/>
          <w:color w:val="000000"/>
          <w:sz w:val="28"/>
        </w:rPr>
        <w:t>өнiмiмен қамтамасыз ету жөнiндегi лизинг қорына мемлекеттiк бюджет</w:t>
      </w:r>
    </w:p>
    <w:p>
      <w:pPr>
        <w:spacing w:after="0"/>
        <w:ind w:left="0"/>
        <w:jc w:val="both"/>
      </w:pPr>
      <w:r>
        <w:rPr>
          <w:rFonts w:ascii="Times New Roman"/>
          <w:b w:val="false"/>
          <w:i w:val="false"/>
          <w:color w:val="000000"/>
          <w:sz w:val="28"/>
        </w:rPr>
        <w:t>қаражаты жiберiлетiн болып белгiленсiн.</w:t>
      </w:r>
    </w:p>
    <w:p>
      <w:pPr>
        <w:spacing w:after="0"/>
        <w:ind w:left="0"/>
        <w:jc w:val="both"/>
      </w:pPr>
      <w:r>
        <w:rPr>
          <w:rFonts w:ascii="Times New Roman"/>
          <w:b w:val="false"/>
          <w:i w:val="false"/>
          <w:color w:val="000000"/>
          <w:sz w:val="28"/>
        </w:rPr>
        <w:t>     4. Қазақстан Республикасының Ауыл шаруашылығы министрлiгi мен</w:t>
      </w:r>
    </w:p>
    <w:p>
      <w:pPr>
        <w:spacing w:after="0"/>
        <w:ind w:left="0"/>
        <w:jc w:val="both"/>
      </w:pPr>
      <w:r>
        <w:rPr>
          <w:rFonts w:ascii="Times New Roman"/>
          <w:b w:val="false"/>
          <w:i w:val="false"/>
          <w:color w:val="000000"/>
          <w:sz w:val="28"/>
        </w:rPr>
        <w:t>Қаржы министрлiгi лизинг қоры қаражатының мақсатты пайдаланылуына</w:t>
      </w:r>
    </w:p>
    <w:p>
      <w:pPr>
        <w:spacing w:after="0"/>
        <w:ind w:left="0"/>
        <w:jc w:val="both"/>
      </w:pPr>
      <w:r>
        <w:rPr>
          <w:rFonts w:ascii="Times New Roman"/>
          <w:b w:val="false"/>
          <w:i w:val="false"/>
          <w:color w:val="000000"/>
          <w:sz w:val="28"/>
        </w:rPr>
        <w:t>бақылау жасасын.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 1996 жылғы</w:t>
      </w:r>
    </w:p>
    <w:p>
      <w:pPr>
        <w:spacing w:after="0"/>
        <w:ind w:left="0"/>
        <w:jc w:val="both"/>
      </w:pPr>
      <w:r>
        <w:rPr>
          <w:rFonts w:ascii="Times New Roman"/>
          <w:b w:val="false"/>
          <w:i w:val="false"/>
          <w:color w:val="000000"/>
          <w:sz w:val="28"/>
        </w:rPr>
        <w:t>                                        29 қаңтардағы N 117</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агроөнеркәсiп кешенiн машина</w:t>
      </w:r>
    </w:p>
    <w:p>
      <w:pPr>
        <w:spacing w:after="0"/>
        <w:ind w:left="0"/>
        <w:jc w:val="both"/>
      </w:pPr>
      <w:r>
        <w:rPr>
          <w:rFonts w:ascii="Times New Roman"/>
          <w:b w:val="false"/>
          <w:i w:val="false"/>
          <w:color w:val="000000"/>
          <w:sz w:val="28"/>
        </w:rPr>
        <w:t>      жасау өнiмiмен қамтамасыз ету жөнiндегi лизинг қоры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агроөнеркәсiп кешенiн машина жасау өнiмiмен қамтамасыз ету жөнiндегi лизинг қоры (бұдан әрi - лизинг қоры) туралы осы ереже Реформаларды тереңдету және экономикалық дағдарыстан шығу жөнiндегi Қазақстан Республикасы Үкiметiнiң iс-қимыл бағдарламасына сәйкес әзiрлендi және ол лизинг қорының қалыптасу және түрлi меншiк нысанындағы ауыл шаруашылығы тауар өндiрушiлерiнiң техникалық жарақтану деңгейiн көтеруге арналған қаражатты жұмсау тәртiбiн айқындайды. </w:t>
      </w:r>
      <w:r>
        <w:br/>
      </w:r>
      <w:r>
        <w:rPr>
          <w:rFonts w:ascii="Times New Roman"/>
          <w:b w:val="false"/>
          <w:i w:val="false"/>
          <w:color w:val="000000"/>
          <w:sz w:val="28"/>
        </w:rPr>
        <w:t xml:space="preserve">
      1. Лизинг қоры Қазақстан Республикасының агроөнеркәсiп кешенiн машина жасау өнiмiмен қамтамасыз ету жөнiндегi лизинг операцияларын жүргiзедi және ол ауыл шаруашылығын дамыту бағдарламасының орындалуына жәрдемдесуге арналған. </w:t>
      </w:r>
      <w:r>
        <w:br/>
      </w:r>
      <w:r>
        <w:rPr>
          <w:rFonts w:ascii="Times New Roman"/>
          <w:b w:val="false"/>
          <w:i w:val="false"/>
          <w:color w:val="000000"/>
          <w:sz w:val="28"/>
        </w:rPr>
        <w:t xml:space="preserve">
      2. Лизинг қоры өз қызметiнде Қазақстан Республикасының заң актiлерiн, сондай-ақ осы Ереженi басшылыққа алады. </w:t>
      </w:r>
      <w:r>
        <w:br/>
      </w:r>
      <w:r>
        <w:rPr>
          <w:rFonts w:ascii="Times New Roman"/>
          <w:b w:val="false"/>
          <w:i w:val="false"/>
          <w:color w:val="000000"/>
          <w:sz w:val="28"/>
        </w:rPr>
        <w:t xml:space="preserve">
      3. Лизинг қорына арнайы есеп шотын ашатын Ауыл шаруашылығын қолдаудың мемлекеттiк қоры қызмет көрсетедi, мұнда лизинг операцияларына бағытталатын бюджеттiк және басқа қаражаттар шоғырландырылады. </w:t>
      </w:r>
      <w:r>
        <w:br/>
      </w:r>
      <w:r>
        <w:rPr>
          <w:rFonts w:ascii="Times New Roman"/>
          <w:b w:val="false"/>
          <w:i w:val="false"/>
          <w:color w:val="000000"/>
          <w:sz w:val="28"/>
        </w:rPr>
        <w:t xml:space="preserve">
      4. Лизинг қорының негiзгi қызметi: </w:t>
      </w:r>
      <w:r>
        <w:br/>
      </w:r>
      <w:r>
        <w:rPr>
          <w:rFonts w:ascii="Times New Roman"/>
          <w:b w:val="false"/>
          <w:i w:val="false"/>
          <w:color w:val="000000"/>
          <w:sz w:val="28"/>
        </w:rPr>
        <w:t xml:space="preserve">
      Ауыл шаруашылығын машина жасау өнiмiмен лизингтiк негiзде қамтамасыз етудiң тәртiбiн және оны жүзеге асыру тетiгiн әзiрлеу; </w:t>
      </w:r>
      <w:r>
        <w:br/>
      </w:r>
      <w:r>
        <w:rPr>
          <w:rFonts w:ascii="Times New Roman"/>
          <w:b w:val="false"/>
          <w:i w:val="false"/>
          <w:color w:val="000000"/>
          <w:sz w:val="28"/>
        </w:rPr>
        <w:t xml:space="preserve">
      конкурстық негiзде лизинг берушi қызметiн атқаратын ұйымдарды iрiктеу; </w:t>
      </w:r>
      <w:r>
        <w:br/>
      </w:r>
      <w:r>
        <w:rPr>
          <w:rFonts w:ascii="Times New Roman"/>
          <w:b w:val="false"/>
          <w:i w:val="false"/>
          <w:color w:val="000000"/>
          <w:sz w:val="28"/>
        </w:rPr>
        <w:t xml:space="preserve">
      номенклатураларды және лизинг берушiлер бойынша машина жасау өнiмiнiң лизингiне қарай өнiм берудiң сомалық көлемдерiн бекiту; </w:t>
      </w:r>
      <w:r>
        <w:br/>
      </w:r>
      <w:r>
        <w:rPr>
          <w:rFonts w:ascii="Times New Roman"/>
          <w:b w:val="false"/>
          <w:i w:val="false"/>
          <w:color w:val="000000"/>
          <w:sz w:val="28"/>
        </w:rPr>
        <w:t xml:space="preserve">
      қаржыландыруға қабылданған шаралардың орындалуына және лизинг қоры қаражатының мақсатқа сай пайдаланылуына бақылауды жүзеге асыру. </w:t>
      </w:r>
      <w:r>
        <w:br/>
      </w:r>
      <w:r>
        <w:rPr>
          <w:rFonts w:ascii="Times New Roman"/>
          <w:b w:val="false"/>
          <w:i w:val="false"/>
          <w:color w:val="000000"/>
          <w:sz w:val="28"/>
        </w:rPr>
        <w:t xml:space="preserve">
      5. Лизинг қорын құрудың көздерi мыналар болып табылады: </w:t>
      </w:r>
      <w:r>
        <w:br/>
      </w:r>
      <w:r>
        <w:rPr>
          <w:rFonts w:ascii="Times New Roman"/>
          <w:b w:val="false"/>
          <w:i w:val="false"/>
          <w:color w:val="000000"/>
          <w:sz w:val="28"/>
        </w:rPr>
        <w:t xml:space="preserve">
      мемлекеттiк бюджеттiң ауыл шаруашылығын дамытуға бөлiнген мемлекеттiк бюджет қаржысы, операциялық шығыстарға жұмсалатынынан басқасы; </w:t>
      </w:r>
      <w:r>
        <w:br/>
      </w:r>
      <w:r>
        <w:rPr>
          <w:rFonts w:ascii="Times New Roman"/>
          <w:b w:val="false"/>
          <w:i w:val="false"/>
          <w:color w:val="000000"/>
          <w:sz w:val="28"/>
        </w:rPr>
        <w:t xml:space="preserve">
      шетелдiк кредиттер; </w:t>
      </w:r>
      <w:r>
        <w:br/>
      </w:r>
      <w:r>
        <w:rPr>
          <w:rFonts w:ascii="Times New Roman"/>
          <w:b w:val="false"/>
          <w:i w:val="false"/>
          <w:color w:val="000000"/>
          <w:sz w:val="28"/>
        </w:rPr>
        <w:t xml:space="preserve">
      жеңiлдiктi кредиттер, коммерциялық банктердiң капиталы; </w:t>
      </w:r>
      <w:r>
        <w:br/>
      </w:r>
      <w:r>
        <w:rPr>
          <w:rFonts w:ascii="Times New Roman"/>
          <w:b w:val="false"/>
          <w:i w:val="false"/>
          <w:color w:val="000000"/>
          <w:sz w:val="28"/>
        </w:rPr>
        <w:t xml:space="preserve">
      шаруашылық жүргiзушi субъектiлердiң өз қаржысы. </w:t>
      </w:r>
      <w:r>
        <w:br/>
      </w:r>
      <w:r>
        <w:rPr>
          <w:rFonts w:ascii="Times New Roman"/>
          <w:b w:val="false"/>
          <w:i w:val="false"/>
          <w:color w:val="000000"/>
          <w:sz w:val="28"/>
        </w:rPr>
        <w:t xml:space="preserve">
      6. Лизинг қорынан қаржыландыру қордың комиссиясы айқындаған тәртiппен жүзеге асырылады. </w:t>
      </w:r>
      <w:r>
        <w:br/>
      </w:r>
      <w:r>
        <w:rPr>
          <w:rFonts w:ascii="Times New Roman"/>
          <w:b w:val="false"/>
          <w:i w:val="false"/>
          <w:color w:val="000000"/>
          <w:sz w:val="28"/>
        </w:rPr>
        <w:t xml:space="preserve">
      7. Лизинг қорына мынадай құқықтар берiледi: </w:t>
      </w:r>
      <w:r>
        <w:br/>
      </w:r>
      <w:r>
        <w:rPr>
          <w:rFonts w:ascii="Times New Roman"/>
          <w:b w:val="false"/>
          <w:i w:val="false"/>
          <w:color w:val="000000"/>
          <w:sz w:val="28"/>
        </w:rPr>
        <w:t xml:space="preserve">
      бұл мақсатқа жергiлiктi қаржы органдарының қызметкерлерiн тартып, лизинг берушiлердiң, лизинг алушылардың қызметi мен қаржының мақсатты пайдаланылуына тексерiс жүргiзудi белгiлеу; </w:t>
      </w:r>
      <w:r>
        <w:br/>
      </w:r>
      <w:r>
        <w:rPr>
          <w:rFonts w:ascii="Times New Roman"/>
          <w:b w:val="false"/>
          <w:i w:val="false"/>
          <w:color w:val="000000"/>
          <w:sz w:val="28"/>
        </w:rPr>
        <w:t xml:space="preserve">
      лизинг берушiлер мен барлық меншiк нысанындағы ауыл шаруашылығы кәсiпорындарына қажеттi ақпарат пен есеп алу. </w:t>
      </w:r>
      <w:r>
        <w:br/>
      </w:r>
      <w:r>
        <w:rPr>
          <w:rFonts w:ascii="Times New Roman"/>
          <w:b w:val="false"/>
          <w:i w:val="false"/>
          <w:color w:val="000000"/>
          <w:sz w:val="28"/>
        </w:rPr>
        <w:t xml:space="preserve">
      8. Лизинг шараларын қаржыландыруға бөлiнген қаржының мақсатынан тыс және тиiмсiз пайдаланылуы, сондай-ақ қойылған мақсатқа қол жеткiзу мүмкiн еместiгi анықталған жағдайда лизинг қоры бұл шараларды қаржыландыруды тоқтатады. </w:t>
      </w:r>
      <w:r>
        <w:br/>
      </w:r>
      <w:r>
        <w:rPr>
          <w:rFonts w:ascii="Times New Roman"/>
          <w:b w:val="false"/>
          <w:i w:val="false"/>
          <w:color w:val="000000"/>
          <w:sz w:val="28"/>
        </w:rPr>
        <w:t xml:space="preserve">
      Шаруашылық жүргiзушi субъектiлердiң шығынды өтеуi қолданылып жүрген заңдарға сәйкес жүргiзiледi. </w:t>
      </w:r>
      <w:r>
        <w:br/>
      </w:r>
      <w:r>
        <w:rPr>
          <w:rFonts w:ascii="Times New Roman"/>
          <w:b w:val="false"/>
          <w:i w:val="false"/>
          <w:color w:val="000000"/>
          <w:sz w:val="28"/>
        </w:rPr>
        <w:t xml:space="preserve">
      9. Лизинг қорының қызметiне басшылық жасау үшiн оның құрамына Қаржы министрлiгi, Ауыл шаруашылығы министрлiгi мен Қазақ ауыл шаруашылығы академиясының өкiлдерi кiрiп, олармен келiсiп, Қазақстан Республикасының Ауыл шаруашылығы министрлiгi бекiтетiн комиссия құрылады. </w:t>
      </w:r>
      <w:r>
        <w:br/>
      </w:r>
      <w:r>
        <w:rPr>
          <w:rFonts w:ascii="Times New Roman"/>
          <w:b w:val="false"/>
          <w:i w:val="false"/>
          <w:color w:val="000000"/>
          <w:sz w:val="28"/>
        </w:rPr>
        <w:t xml:space="preserve">
      Лизинг қорының комиссиясы бiр жылға жасалған жоспар бойынша жұмыс iстейдi. Жоспарлардың жобалары қажеттiгiне қарай өткiзiлетiн лизинг қоры комиссиясының мәжiлiстерiнде бекiтiледi. </w:t>
      </w:r>
      <w:r>
        <w:br/>
      </w:r>
      <w:r>
        <w:rPr>
          <w:rFonts w:ascii="Times New Roman"/>
          <w:b w:val="false"/>
          <w:i w:val="false"/>
          <w:color w:val="000000"/>
          <w:sz w:val="28"/>
        </w:rPr>
        <w:t xml:space="preserve">
      Лизинг қорының комиссиясы: </w:t>
      </w:r>
      <w:r>
        <w:br/>
      </w:r>
      <w:r>
        <w:rPr>
          <w:rFonts w:ascii="Times New Roman"/>
          <w:b w:val="false"/>
          <w:i w:val="false"/>
          <w:color w:val="000000"/>
          <w:sz w:val="28"/>
        </w:rPr>
        <w:t xml:space="preserve">
      қордың қаржысын бөлудiң негiзгi бағыттары мен шарттарын айқындайды, шығындар сметасын бекiтедi; </w:t>
      </w:r>
      <w:r>
        <w:br/>
      </w:r>
      <w:r>
        <w:rPr>
          <w:rFonts w:ascii="Times New Roman"/>
          <w:b w:val="false"/>
          <w:i w:val="false"/>
          <w:color w:val="000000"/>
          <w:sz w:val="28"/>
        </w:rPr>
        <w:t xml:space="preserve">
      лизинг қорын құрау көздерi бойынша қаржының уақтылы және толық түсуiне, сондай-ақ бөлiнген қаржының мақсатты жұмсалуы мен қайтарылуына бақылауды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