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efcf1" w14:textId="eeefc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министрлiгiнiң шұғыл айналыстағы вексельдерi мен вексельдiк мiндеттемелерiн қазынашылық облигацияларға айналдыру туралы</w:t>
      </w:r>
    </w:p>
    <w:p>
      <w:pPr>
        <w:spacing w:after="0"/>
        <w:ind w:left="0"/>
        <w:jc w:val="both"/>
      </w:pPr>
      <w:r>
        <w:rPr>
          <w:rFonts w:ascii="Times New Roman"/>
          <w:b w:val="false"/>
          <w:i w:val="false"/>
          <w:color w:val="000000"/>
          <w:sz w:val="28"/>
        </w:rPr>
        <w:t>Қазақстан Республикасы Үкiметiнiң Қаулысы 1996 жылғы 8 ақпандағы N 178</w:t>
      </w:r>
    </w:p>
    <w:p>
      <w:pPr>
        <w:spacing w:after="0"/>
        <w:ind w:left="0"/>
        <w:jc w:val="left"/>
      </w:pPr>
      <w:r>
        <w:rPr>
          <w:rFonts w:ascii="Times New Roman"/>
          <w:b w:val="false"/>
          <w:i w:val="false"/>
          <w:color w:val="000000"/>
          <w:sz w:val="28"/>
        </w:rPr>
        <w:t>
</w:t>
      </w:r>
      <w:r>
        <w:rPr>
          <w:rFonts w:ascii="Times New Roman"/>
          <w:b w:val="false"/>
          <w:i w:val="false"/>
          <w:color w:val="000000"/>
          <w:sz w:val="28"/>
        </w:rPr>
        <w:t>
          "1996 жылға арналған республикалық бюджет туралы" Қазақстан
Республикасы Президентiнiң 1995 жылғы 21 желтоқсандағы N 2700  
</w:t>
      </w:r>
      <w:r>
        <w:rPr>
          <w:rFonts w:ascii="Times New Roman"/>
          <w:b w:val="false"/>
          <w:i w:val="false"/>
          <w:color w:val="000000"/>
          <w:sz w:val="28"/>
        </w:rPr>
        <w:t xml:space="preserve"> U952700_ </w:t>
      </w:r>
      <w:r>
        <w:rPr>
          <w:rFonts w:ascii="Times New Roman"/>
          <w:b w:val="false"/>
          <w:i w:val="false"/>
          <w:color w:val="000000"/>
          <w:sz w:val="28"/>
        </w:rPr>
        <w:t>
Заң күшi бар Жарлығын орындау үшiн, кәсiпорындар мен ұйымдардың 1994
жылғы өзара қарыздарының iшкi республикалық есептемесiн аяқтау және
шаруашылық жүргiзушi субъектiлер алдындағы Қазақстан Республикасы
Қаржы министрлiгiнiң шұғыл айналыстағы вексельдерi мен вексельдiк
мiндеттемелерi бойынша бюджеттiк берешегiн өтеу мақсатында Қазақстан
Республикасының Үкiметi қаулы етедi:
</w:t>
      </w:r>
      <w:r>
        <w:br/>
      </w:r>
      <w:r>
        <w:rPr>
          <w:rFonts w:ascii="Times New Roman"/>
          <w:b w:val="false"/>
          <w:i w:val="false"/>
          <w:color w:val="000000"/>
          <w:sz w:val="28"/>
        </w:rPr>
        <w:t>
          1. Қазақстан Республикасының Қаржы министрлiгi iшкi
республикалық есептеменiң қорытындысы бойынша шаруашылық жүргiзушi
субъектiлерге берiлген Қазақстан Республикасы қаржы министрлiгiнiң
шұғыл айналыстағы вексельдерi мен вексельдiк мiндеттемелерi 1996
жылдың 1 ақпанына дейiн 1000 теңгеге тең бастапқы құны бойынша
қазынашылық облигацияларға айналдырылсын.
</w:t>
      </w:r>
      <w:r>
        <w:br/>
      </w:r>
      <w:r>
        <w:rPr>
          <w:rFonts w:ascii="Times New Roman"/>
          <w:b w:val="false"/>
          <w:i w:val="false"/>
          <w:color w:val="000000"/>
          <w:sz w:val="28"/>
        </w:rPr>
        <w:t>
          2. Қазақстан Республикасының Қаржы министрлiгi 1996 жылға
арналған республикалық бюджетте осы мақсатқа қарастырылған сома
шеңберiнде, оларды шығарудың шарттарына сәйкес қазынашылық
облигациялардың 1996 жылдың 31 желтоқсанынан кешiктiрiлмей уақытылы
өтеуiн қамтамасыз етсiн.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